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Pr="007227D9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 w:rsidRPr="007227D9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0" wp14:anchorId="11520783" wp14:editId="12F6E085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06" w:rsidRPr="007227D9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7227D9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Pr="007227D9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Pr="007227D9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D60B06" w:rsidRPr="007227D9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Pr="007227D9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Pr="004C6445" w:rsidRDefault="009C3A95" w:rsidP="00D60B06">
      <w:pPr>
        <w:rPr>
          <w:rFonts w:ascii="Sylfaen" w:hAnsi="Sylfaen"/>
          <w:noProof/>
          <w:sz w:val="24"/>
          <w:szCs w:val="24"/>
          <w:lang w:val="en-US"/>
        </w:rPr>
      </w:pPr>
      <w:r w:rsidRPr="007227D9">
        <w:rPr>
          <w:rFonts w:ascii="Sylfaen" w:hAnsi="Sylfaen"/>
          <w:noProof/>
          <w:sz w:val="24"/>
          <w:lang w:val="ka-GE"/>
        </w:rPr>
        <w:t>13</w:t>
      </w:r>
      <w:r w:rsidR="00D60B06" w:rsidRPr="007227D9">
        <w:rPr>
          <w:rFonts w:ascii="Sylfaen" w:hAnsi="Sylfaen"/>
          <w:noProof/>
          <w:sz w:val="24"/>
          <w:lang w:val="ka-GE"/>
        </w:rPr>
        <w:t xml:space="preserve"> დეკემბერი</w:t>
      </w:r>
      <w:r w:rsidR="007227D9">
        <w:rPr>
          <w:rFonts w:ascii="Sylfaen" w:hAnsi="Sylfaen"/>
          <w:noProof/>
          <w:sz w:val="24"/>
          <w:lang w:val="en-US"/>
        </w:rPr>
        <w:t>,</w:t>
      </w:r>
      <w:r w:rsidR="00D60B06" w:rsidRPr="007227D9">
        <w:rPr>
          <w:rFonts w:ascii="Sylfaen" w:hAnsi="Sylfaen"/>
          <w:noProof/>
          <w:sz w:val="24"/>
          <w:lang w:val="ka-GE"/>
        </w:rPr>
        <w:t xml:space="preserve"> </w:t>
      </w:r>
      <w:r w:rsidR="00D60B06" w:rsidRPr="007227D9">
        <w:rPr>
          <w:rFonts w:ascii="Sylfaen" w:hAnsi="Sylfaen"/>
          <w:noProof/>
          <w:sz w:val="24"/>
          <w:lang w:val="sv-SE"/>
        </w:rPr>
        <w:t xml:space="preserve">2021 </w:t>
      </w:r>
      <w:r w:rsidR="00D60B06" w:rsidRPr="007227D9">
        <w:rPr>
          <w:rFonts w:ascii="Sylfaen" w:hAnsi="Sylfaen" w:cs="Sylfaen"/>
          <w:noProof/>
          <w:sz w:val="24"/>
          <w:lang w:val="sv-SE"/>
        </w:rPr>
        <w:t>წელი</w:t>
      </w:r>
      <w:r w:rsidR="00D60B06" w:rsidRPr="007227D9">
        <w:rPr>
          <w:rFonts w:ascii="Sylfaen" w:hAnsi="Sylfaen"/>
          <w:noProof/>
          <w:sz w:val="24"/>
          <w:lang w:val="ka-GE"/>
        </w:rPr>
        <w:tab/>
      </w:r>
      <w:r w:rsidR="00D60B06" w:rsidRPr="007227D9">
        <w:rPr>
          <w:rFonts w:ascii="Sylfaen" w:hAnsi="Sylfaen"/>
          <w:noProof/>
          <w:sz w:val="24"/>
          <w:lang w:val="ka-GE"/>
        </w:rPr>
        <w:tab/>
      </w:r>
      <w:r w:rsidR="00D60B06" w:rsidRPr="007227D9">
        <w:rPr>
          <w:rFonts w:ascii="Sylfaen" w:hAnsi="Sylfaen"/>
          <w:noProof/>
          <w:sz w:val="24"/>
          <w:lang w:val="ka-GE"/>
        </w:rPr>
        <w:tab/>
      </w:r>
      <w:r w:rsidR="00D60B06" w:rsidRPr="007227D9">
        <w:rPr>
          <w:rFonts w:ascii="Sylfaen" w:hAnsi="Sylfaen"/>
          <w:noProof/>
          <w:lang w:val="ka-GE"/>
        </w:rPr>
        <w:tab/>
      </w:r>
      <w:r w:rsidR="00D60B06" w:rsidRPr="007227D9">
        <w:rPr>
          <w:rFonts w:ascii="Sylfaen" w:hAnsi="Sylfaen"/>
          <w:noProof/>
          <w:lang w:val="ka-GE"/>
        </w:rPr>
        <w:tab/>
      </w:r>
      <w:r w:rsidR="00D60B06" w:rsidRPr="007227D9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D60B06" w:rsidRPr="007227D9">
        <w:rPr>
          <w:rFonts w:ascii="Sylfaen" w:hAnsi="Sylfaen"/>
          <w:noProof/>
          <w:sz w:val="24"/>
          <w:szCs w:val="24"/>
          <w:lang w:val="en-US"/>
        </w:rPr>
        <w:t>1</w:t>
      </w:r>
      <w:r w:rsidRPr="007227D9">
        <w:rPr>
          <w:rFonts w:ascii="Sylfaen" w:hAnsi="Sylfaen"/>
          <w:noProof/>
          <w:sz w:val="24"/>
          <w:szCs w:val="24"/>
          <w:lang w:val="ka-GE"/>
        </w:rPr>
        <w:t>5</w:t>
      </w:r>
      <w:r w:rsidR="00D60B06" w:rsidRPr="007227D9">
        <w:rPr>
          <w:rFonts w:ascii="Sylfaen" w:hAnsi="Sylfaen"/>
          <w:noProof/>
          <w:sz w:val="24"/>
          <w:szCs w:val="24"/>
          <w:lang w:val="en-US"/>
        </w:rPr>
        <w:t xml:space="preserve">:00 </w:t>
      </w:r>
      <w:r w:rsidR="00D60B06" w:rsidRPr="007227D9">
        <w:rPr>
          <w:rFonts w:ascii="Sylfaen" w:hAnsi="Sylfaen"/>
          <w:noProof/>
          <w:sz w:val="24"/>
          <w:szCs w:val="24"/>
          <w:lang w:val="ka-GE"/>
        </w:rPr>
        <w:t>სთ</w:t>
      </w:r>
      <w:r w:rsidR="004C6445">
        <w:rPr>
          <w:rFonts w:ascii="Sylfaen" w:hAnsi="Sylfaen"/>
          <w:noProof/>
          <w:sz w:val="24"/>
          <w:szCs w:val="24"/>
          <w:lang w:val="en-US"/>
        </w:rPr>
        <w:t>.</w:t>
      </w:r>
      <w:bookmarkStart w:id="0" w:name="_GoBack"/>
      <w:bookmarkEnd w:id="0"/>
    </w:p>
    <w:p w:rsidR="00D60B06" w:rsidRPr="007227D9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 w:rsidRPr="007227D9"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Pr="007227D9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Pr="007227D9" w:rsidRDefault="00D60B06" w:rsidP="00D60B06">
      <w:pPr>
        <w:rPr>
          <w:rFonts w:ascii="Sylfaen" w:hAnsi="Sylfaen"/>
          <w:noProof/>
          <w:lang w:val="sv-SE"/>
        </w:rPr>
      </w:pPr>
      <w:r w:rsidRPr="007227D9">
        <w:rPr>
          <w:rFonts w:ascii="Sylfaen" w:hAnsi="Sylfaen"/>
          <w:noProof/>
          <w:lang w:val="ka-GE"/>
        </w:rPr>
        <w:tab/>
      </w:r>
      <w:r w:rsidRPr="007227D9">
        <w:rPr>
          <w:rFonts w:ascii="Sylfaen" w:hAnsi="Sylfaen"/>
          <w:noProof/>
          <w:lang w:val="ka-GE"/>
        </w:rPr>
        <w:tab/>
      </w:r>
      <w:r w:rsidRPr="007227D9">
        <w:rPr>
          <w:rFonts w:ascii="Sylfaen" w:hAnsi="Sylfaen"/>
          <w:noProof/>
          <w:lang w:val="ka-GE"/>
        </w:rPr>
        <w:tab/>
        <w:t xml:space="preserve">       </w:t>
      </w:r>
      <w:r w:rsidRPr="007227D9">
        <w:rPr>
          <w:rFonts w:ascii="Sylfaen" w:hAnsi="Sylfaen"/>
          <w:noProof/>
          <w:lang w:val="sv-SE"/>
        </w:rPr>
        <w:tab/>
      </w:r>
      <w:r w:rsidRPr="007227D9">
        <w:rPr>
          <w:rFonts w:ascii="Sylfaen" w:hAnsi="Sylfaen"/>
          <w:noProof/>
          <w:lang w:val="sv-SE"/>
        </w:rPr>
        <w:tab/>
      </w:r>
      <w:r w:rsidRPr="007227D9">
        <w:rPr>
          <w:rFonts w:ascii="Sylfaen" w:hAnsi="Sylfaen"/>
          <w:noProof/>
          <w:lang w:val="sv-SE"/>
        </w:rPr>
        <w:tab/>
      </w:r>
      <w:r w:rsidRPr="007227D9">
        <w:rPr>
          <w:rFonts w:ascii="Sylfaen" w:hAnsi="Sylfaen"/>
          <w:noProof/>
          <w:lang w:val="sv-SE"/>
        </w:rPr>
        <w:tab/>
      </w:r>
      <w:r w:rsidRPr="007227D9">
        <w:rPr>
          <w:rFonts w:ascii="Sylfaen" w:hAnsi="Sylfaen"/>
          <w:noProof/>
          <w:lang w:val="sv-SE"/>
        </w:rPr>
        <w:tab/>
      </w:r>
      <w:r w:rsidRPr="007227D9">
        <w:rPr>
          <w:rFonts w:ascii="Sylfaen" w:hAnsi="Sylfaen"/>
          <w:noProof/>
          <w:lang w:val="ka-GE"/>
        </w:rPr>
        <w:t xml:space="preserve">   </w:t>
      </w:r>
      <w:r w:rsidRPr="007227D9">
        <w:rPr>
          <w:rFonts w:ascii="Sylfaen" w:hAnsi="Sylfaen"/>
          <w:noProof/>
          <w:lang w:val="sv-SE"/>
        </w:rPr>
        <w:t xml:space="preserve">         </w:t>
      </w:r>
    </w:p>
    <w:p w:rsidR="00D60B06" w:rsidRPr="007227D9" w:rsidRDefault="00D60B06" w:rsidP="00D60B06">
      <w:pPr>
        <w:jc w:val="center"/>
        <w:rPr>
          <w:rFonts w:ascii="Sylfaen" w:hAnsi="Sylfaen"/>
          <w:b/>
          <w:noProof/>
          <w:spacing w:val="40"/>
          <w:lang w:val="sv-SE"/>
        </w:rPr>
      </w:pPr>
      <w:r w:rsidRPr="007227D9"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 w:rsidRPr="007227D9"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 w:rsidRPr="007227D9"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D60B06" w:rsidRPr="007227D9" w:rsidRDefault="00D60B06" w:rsidP="00D60B06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D60B06" w:rsidRPr="007227D9" w:rsidRDefault="00D60B06" w:rsidP="00D60B06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7227D9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1. </w:t>
      </w:r>
      <w:proofErr w:type="spellStart"/>
      <w:r w:rsidRPr="007227D9"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r w:rsidRPr="007227D9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27D9"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 w:rsidRPr="007227D9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27D9"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 w:rsidRPr="007227D9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r w:rsidRPr="007227D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კანონის </w:t>
      </w:r>
      <w:proofErr w:type="spellStart"/>
      <w:r w:rsidRPr="007227D9">
        <w:rPr>
          <w:rFonts w:ascii="Sylfaen" w:hAnsi="Sylfaen" w:cs="Sylfaen"/>
          <w:sz w:val="24"/>
          <w:szCs w:val="24"/>
          <w:bdr w:val="none" w:sz="0" w:space="0" w:color="auto" w:frame="1"/>
        </w:rPr>
        <w:t>პროექტი</w:t>
      </w:r>
      <w:proofErr w:type="spellEnd"/>
      <w:r w:rsidRPr="007227D9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r w:rsidRPr="007227D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- „აჭარის ავტონომიური რესპუბლიკის ქონების მართვისა და განკარგვის შესახებ“ აჭარის ავტონომიური რესპუბლიკის კანონში ცვლილებ</w:t>
      </w:r>
      <w:r w:rsidR="009C3A95" w:rsidRPr="007227D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ი</w:t>
      </w:r>
      <w:r w:rsidR="005D39DE" w:rsidRPr="007227D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ს შეტანის თაობაზე (№09-01-08/21,</w:t>
      </w:r>
      <w:r w:rsidR="009C3A95" w:rsidRPr="007227D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15.11</w:t>
      </w:r>
      <w:r w:rsidRPr="007227D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.2021).</w:t>
      </w:r>
    </w:p>
    <w:p w:rsidR="00D60B06" w:rsidRPr="007227D9" w:rsidRDefault="00D60B06" w:rsidP="00D60B06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227D9"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ინიციატორი</w:t>
      </w:r>
      <w:r w:rsidRPr="007227D9"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>: აჭარის ავტონომიური რესპუბლიკის მთავრობის თავმჯდომარე - თორნიკე რიჟვაძე</w:t>
      </w:r>
    </w:p>
    <w:p w:rsidR="00D60B06" w:rsidRPr="007227D9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227D9">
        <w:rPr>
          <w:rFonts w:ascii="Sylfaen" w:hAnsi="Sylfaen" w:cs="Sylfaen"/>
          <w:b/>
          <w:noProof/>
          <w:sz w:val="24"/>
          <w:szCs w:val="24"/>
          <w:lang w:val="sv-SE"/>
        </w:rPr>
        <w:t>მომხსენებ</w:t>
      </w:r>
      <w:r w:rsidRPr="007227D9">
        <w:rPr>
          <w:rFonts w:ascii="Sylfaen" w:hAnsi="Sylfaen" w:cs="Sylfaen"/>
          <w:b/>
          <w:noProof/>
          <w:sz w:val="24"/>
          <w:szCs w:val="24"/>
          <w:lang w:val="ka-GE"/>
        </w:rPr>
        <w:t>ელი:</w:t>
      </w:r>
      <w:r w:rsidRPr="007227D9">
        <w:rPr>
          <w:rFonts w:ascii="Sylfaen" w:hAnsi="Sylfaen"/>
          <w:b/>
          <w:noProof/>
          <w:sz w:val="24"/>
          <w:szCs w:val="24"/>
          <w:lang w:val="sv-SE"/>
        </w:rPr>
        <w:t xml:space="preserve"> </w:t>
      </w:r>
      <w:r w:rsidRPr="007227D9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სოფლის მეურნეობის მინისტრის მოადგილე - მირიან ქათამაძე</w:t>
      </w:r>
    </w:p>
    <w:p w:rsidR="00D60B06" w:rsidRPr="007227D9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60B06" w:rsidRPr="007227D9" w:rsidRDefault="00D60B06" w:rsidP="00D60B06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7227D9">
        <w:rPr>
          <w:rFonts w:ascii="Sylfaen" w:hAnsi="Sylfaen"/>
          <w:noProof/>
          <w:sz w:val="24"/>
          <w:szCs w:val="24"/>
          <w:lang w:val="ka-GE"/>
        </w:rPr>
        <w:t xml:space="preserve">2. აჭარის ავტონომიური რესპუბლიკის უმაღლესი საბჭოს რეგლამენტის პროექტი - „აჭარის ავტონომიური რესპუბლიკის უმაღლესი საბჭოს რეგლამენტში ცვლილების შეტანის შესახებ“ </w:t>
      </w:r>
      <w:r w:rsidR="009C3A95" w:rsidRPr="007227D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(№09-01-08/22, 24.11</w:t>
      </w:r>
      <w:r w:rsidRPr="007227D9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.2021).</w:t>
      </w:r>
    </w:p>
    <w:p w:rsidR="00D60B06" w:rsidRPr="007227D9" w:rsidRDefault="00D60B06" w:rsidP="00D60B06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227D9"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ინიციატორი</w:t>
      </w:r>
      <w:r w:rsidRPr="007227D9"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>: აჭარის ავტონომიური რესპუბლიკის უმაღლესი საბჭოს წევრები - დავით გაბაიძე, ვლადიმერ მგალობლიშვილი</w:t>
      </w:r>
    </w:p>
    <w:p w:rsidR="00D60B06" w:rsidRPr="007227D9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7227D9">
        <w:rPr>
          <w:rFonts w:ascii="Sylfaen" w:hAnsi="Sylfaen" w:cs="Sylfaen"/>
          <w:b/>
          <w:noProof/>
          <w:sz w:val="24"/>
          <w:szCs w:val="24"/>
          <w:lang w:val="sv-SE"/>
        </w:rPr>
        <w:t>მომხსენებ</w:t>
      </w:r>
      <w:r w:rsidRPr="007227D9">
        <w:rPr>
          <w:rFonts w:ascii="Sylfaen" w:hAnsi="Sylfaen" w:cs="Sylfaen"/>
          <w:b/>
          <w:noProof/>
          <w:sz w:val="24"/>
          <w:szCs w:val="24"/>
          <w:lang w:val="ka-GE"/>
        </w:rPr>
        <w:t>ელი:</w:t>
      </w:r>
      <w:r w:rsidRPr="007227D9">
        <w:rPr>
          <w:rFonts w:ascii="Sylfaen" w:hAnsi="Sylfaen"/>
          <w:b/>
          <w:noProof/>
          <w:sz w:val="24"/>
          <w:szCs w:val="24"/>
          <w:lang w:val="sv-SE"/>
        </w:rPr>
        <w:t xml:space="preserve"> </w:t>
      </w:r>
      <w:r w:rsidRPr="007227D9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უმაღლესი საბჭოს წევრი - ვლადიმერ მგალობლიშვილი</w:t>
      </w:r>
    </w:p>
    <w:p w:rsidR="00D60B06" w:rsidRPr="007227D9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60B06" w:rsidRPr="007227D9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60B06" w:rsidRPr="007227D9" w:rsidRDefault="00D60B06" w:rsidP="00D60B06">
      <w:pPr>
        <w:rPr>
          <w:rFonts w:ascii="Sylfaen" w:hAnsi="Sylfaen"/>
        </w:rPr>
      </w:pPr>
    </w:p>
    <w:p w:rsidR="00C0171D" w:rsidRPr="007227D9" w:rsidRDefault="00C0171D">
      <w:pPr>
        <w:rPr>
          <w:rFonts w:ascii="Sylfaen" w:hAnsi="Sylfaen"/>
        </w:rPr>
      </w:pPr>
    </w:p>
    <w:sectPr w:rsidR="00C0171D" w:rsidRPr="007227D9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2617B2"/>
    <w:rsid w:val="004C6445"/>
    <w:rsid w:val="005D39DE"/>
    <w:rsid w:val="007227D9"/>
    <w:rsid w:val="00934AF9"/>
    <w:rsid w:val="009C3A95"/>
    <w:rsid w:val="00AE39D2"/>
    <w:rsid w:val="00C0171D"/>
    <w:rsid w:val="00D60B06"/>
    <w:rsid w:val="00F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BE7D"/>
  <w15:chartTrackingRefBased/>
  <w15:docId w15:val="{4BAFF922-369F-4EE3-8C51-367E837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suxo</cp:lastModifiedBy>
  <cp:revision>4</cp:revision>
  <dcterms:created xsi:type="dcterms:W3CDTF">2021-12-08T07:21:00Z</dcterms:created>
  <dcterms:modified xsi:type="dcterms:W3CDTF">2021-12-10T08:06:00Z</dcterms:modified>
</cp:coreProperties>
</file>