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E5" w:rsidRDefault="002706E5" w:rsidP="00564953">
      <w:pPr>
        <w:spacing w:after="551" w:line="247" w:lineRule="auto"/>
        <w:ind w:left="2367" w:right="377" w:hanging="2352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9526</wp:posOffset>
            </wp:positionH>
            <wp:positionV relativeFrom="paragraph">
              <wp:posOffset>-39066</wp:posOffset>
            </wp:positionV>
            <wp:extent cx="1304798" cy="1238885"/>
            <wp:effectExtent l="0" t="0" r="0" b="0"/>
            <wp:wrapSquare wrapText="bothSides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798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32"/>
        </w:rPr>
        <w:t>აჭარის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ავტონომიური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რესპუბლიკის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უმაღლესი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საბჭოს</w:t>
      </w:r>
      <w:proofErr w:type="spellEnd"/>
      <w:r>
        <w:rPr>
          <w:sz w:val="32"/>
        </w:rPr>
        <w:t xml:space="preserve"> </w:t>
      </w:r>
    </w:p>
    <w:p w:rsidR="001B0DA8" w:rsidRDefault="002706E5" w:rsidP="00564953">
      <w:pPr>
        <w:spacing w:after="551" w:line="247" w:lineRule="auto"/>
        <w:ind w:left="2367" w:right="377" w:hanging="2352"/>
        <w:jc w:val="center"/>
        <w:rPr>
          <w:sz w:val="32"/>
        </w:rPr>
      </w:pPr>
      <w:proofErr w:type="spellStart"/>
      <w:r>
        <w:rPr>
          <w:sz w:val="32"/>
        </w:rPr>
        <w:t>რიგგარეშე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სესია</w:t>
      </w:r>
      <w:proofErr w:type="spellEnd"/>
    </w:p>
    <w:p w:rsidR="001B0DA8" w:rsidRDefault="002706E5">
      <w:pPr>
        <w:spacing w:after="103" w:line="259" w:lineRule="auto"/>
        <w:ind w:left="15" w:right="0" w:firstLine="0"/>
        <w:jc w:val="left"/>
      </w:pPr>
      <w:bookmarkStart w:id="0" w:name="_GoBack"/>
      <w:bookmarkEnd w:id="0"/>
      <w:r>
        <w:rPr>
          <w:rFonts w:ascii="Arial GEO" w:eastAsia="Arial GEO" w:hAnsi="Arial GEO" w:cs="Arial GEO"/>
        </w:rPr>
        <w:t xml:space="preserve"> </w:t>
      </w:r>
    </w:p>
    <w:p w:rsidR="00BF67B4" w:rsidRDefault="00564953" w:rsidP="00564953">
      <w:pPr>
        <w:spacing w:after="390"/>
        <w:ind w:left="3505" w:right="0" w:hanging="3130"/>
        <w:rPr>
          <w:sz w:val="22"/>
        </w:rPr>
      </w:pPr>
      <w:r>
        <w:rPr>
          <w:lang w:val="ka-GE"/>
        </w:rPr>
        <w:t xml:space="preserve">    </w:t>
      </w:r>
      <w:r w:rsidR="002706E5">
        <w:t xml:space="preserve">27 </w:t>
      </w:r>
      <w:proofErr w:type="spellStart"/>
      <w:r w:rsidR="002706E5">
        <w:t>ივნისი</w:t>
      </w:r>
      <w:proofErr w:type="spellEnd"/>
      <w:r w:rsidR="002706E5">
        <w:t>,</w:t>
      </w:r>
      <w:r w:rsidR="002706E5">
        <w:t xml:space="preserve"> </w:t>
      </w:r>
      <w:r w:rsidR="002706E5">
        <w:t xml:space="preserve">2022 </w:t>
      </w:r>
      <w:proofErr w:type="spellStart"/>
      <w:r w:rsidR="002706E5">
        <w:t>წელი</w:t>
      </w:r>
      <w:proofErr w:type="spellEnd"/>
      <w:r w:rsidR="002706E5">
        <w:rPr>
          <w:rFonts w:ascii="Arial GEO" w:eastAsia="Arial GEO" w:hAnsi="Arial GEO" w:cs="Arial GEO"/>
          <w:sz w:val="37"/>
          <w:vertAlign w:val="superscript"/>
        </w:rPr>
        <w:t xml:space="preserve">      </w:t>
      </w:r>
      <w:r w:rsidR="002706E5">
        <w:rPr>
          <w:rFonts w:ascii="Arial GEO" w:eastAsia="Arial GEO" w:hAnsi="Arial GEO" w:cs="Arial GEO"/>
          <w:sz w:val="34"/>
          <w:vertAlign w:val="superscript"/>
        </w:rPr>
        <w:t xml:space="preserve">     </w:t>
      </w:r>
      <w:r w:rsidR="002706E5">
        <w:rPr>
          <w:sz w:val="22"/>
        </w:rPr>
        <w:t xml:space="preserve">   </w:t>
      </w:r>
      <w:r>
        <w:rPr>
          <w:sz w:val="22"/>
          <w:lang w:val="ka-GE"/>
        </w:rPr>
        <w:t xml:space="preserve">                                                           </w:t>
      </w:r>
      <w:r w:rsidR="002706E5">
        <w:rPr>
          <w:sz w:val="22"/>
        </w:rPr>
        <w:t xml:space="preserve">                           12:00 </w:t>
      </w:r>
      <w:proofErr w:type="spellStart"/>
      <w:r w:rsidR="002706E5">
        <w:rPr>
          <w:sz w:val="22"/>
        </w:rPr>
        <w:t>სთ</w:t>
      </w:r>
      <w:proofErr w:type="spellEnd"/>
    </w:p>
    <w:p w:rsidR="001B0DA8" w:rsidRDefault="00BF67B4" w:rsidP="00BF67B4">
      <w:pPr>
        <w:spacing w:after="390"/>
        <w:ind w:left="3505" w:right="0" w:hanging="3130"/>
        <w:jc w:val="center"/>
      </w:pPr>
      <w:r>
        <w:rPr>
          <w:lang w:val="ka-GE"/>
        </w:rPr>
        <w:t xml:space="preserve">       </w:t>
      </w:r>
      <w:r w:rsidR="002706E5">
        <w:rPr>
          <w:sz w:val="30"/>
        </w:rPr>
        <w:t>დ</w:t>
      </w:r>
      <w:r w:rsidR="002706E5">
        <w:rPr>
          <w:sz w:val="30"/>
        </w:rPr>
        <w:t xml:space="preserve"> </w:t>
      </w:r>
      <w:r w:rsidR="002706E5">
        <w:rPr>
          <w:sz w:val="30"/>
        </w:rPr>
        <w:t>ღ</w:t>
      </w:r>
      <w:r w:rsidR="002706E5">
        <w:rPr>
          <w:sz w:val="30"/>
        </w:rPr>
        <w:t xml:space="preserve"> </w:t>
      </w:r>
      <w:r w:rsidR="002706E5">
        <w:rPr>
          <w:sz w:val="30"/>
        </w:rPr>
        <w:t>ი</w:t>
      </w:r>
      <w:r w:rsidR="002706E5">
        <w:rPr>
          <w:sz w:val="30"/>
        </w:rPr>
        <w:t xml:space="preserve"> </w:t>
      </w:r>
      <w:r w:rsidR="002706E5">
        <w:rPr>
          <w:sz w:val="30"/>
        </w:rPr>
        <w:t>ს</w:t>
      </w:r>
      <w:r w:rsidR="002706E5">
        <w:rPr>
          <w:sz w:val="30"/>
        </w:rPr>
        <w:t xml:space="preserve">   </w:t>
      </w:r>
      <w:r w:rsidR="002706E5">
        <w:rPr>
          <w:sz w:val="30"/>
        </w:rPr>
        <w:t>წ</w:t>
      </w:r>
      <w:r w:rsidR="002706E5">
        <w:rPr>
          <w:sz w:val="30"/>
        </w:rPr>
        <w:t xml:space="preserve"> </w:t>
      </w:r>
      <w:r w:rsidR="002706E5">
        <w:rPr>
          <w:sz w:val="30"/>
        </w:rPr>
        <w:t>ე</w:t>
      </w:r>
      <w:r w:rsidR="002706E5">
        <w:rPr>
          <w:sz w:val="30"/>
        </w:rPr>
        <w:t xml:space="preserve"> </w:t>
      </w:r>
      <w:r w:rsidR="002706E5">
        <w:rPr>
          <w:sz w:val="30"/>
        </w:rPr>
        <w:t>ს</w:t>
      </w:r>
      <w:r w:rsidR="002706E5">
        <w:rPr>
          <w:sz w:val="30"/>
        </w:rPr>
        <w:t xml:space="preserve"> </w:t>
      </w:r>
      <w:r w:rsidR="002706E5">
        <w:rPr>
          <w:sz w:val="30"/>
        </w:rPr>
        <w:t>რ</w:t>
      </w:r>
      <w:r w:rsidR="002706E5">
        <w:rPr>
          <w:sz w:val="30"/>
        </w:rPr>
        <w:t xml:space="preserve"> </w:t>
      </w:r>
      <w:r w:rsidR="002706E5">
        <w:rPr>
          <w:sz w:val="30"/>
        </w:rPr>
        <w:t>ი</w:t>
      </w:r>
      <w:r w:rsidR="002706E5">
        <w:rPr>
          <w:sz w:val="30"/>
        </w:rPr>
        <w:t xml:space="preserve"> </w:t>
      </w:r>
      <w:r w:rsidR="002706E5">
        <w:rPr>
          <w:sz w:val="30"/>
        </w:rPr>
        <w:t>გ</w:t>
      </w:r>
      <w:r w:rsidR="002706E5">
        <w:rPr>
          <w:sz w:val="30"/>
        </w:rPr>
        <w:t xml:space="preserve"> </w:t>
      </w:r>
      <w:r w:rsidR="002706E5">
        <w:rPr>
          <w:sz w:val="30"/>
        </w:rPr>
        <w:t>ი</w:t>
      </w:r>
    </w:p>
    <w:p w:rsidR="001B0DA8" w:rsidRDefault="002706E5" w:rsidP="00866A85">
      <w:pPr>
        <w:numPr>
          <w:ilvl w:val="0"/>
          <w:numId w:val="1"/>
        </w:numPr>
        <w:ind w:right="0" w:hanging="73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proofErr w:type="gramStart"/>
      <w:r>
        <w:t>პროექტი</w:t>
      </w:r>
      <w:proofErr w:type="spellEnd"/>
      <w:r w:rsidR="00564953">
        <w:rPr>
          <w:lang w:val="ka-GE"/>
        </w:rPr>
        <w:t xml:space="preserve"> </w:t>
      </w:r>
      <w:r>
        <w:t>,</w:t>
      </w:r>
      <w:r>
        <w:t>,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2022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რესპუბლიკური</w:t>
      </w:r>
      <w:proofErr w:type="spellEnd"/>
      <w:r>
        <w:t xml:space="preserve"> </w:t>
      </w:r>
      <w:proofErr w:type="spellStart"/>
      <w:r>
        <w:t>ბიუჯეტის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კანონში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>.</w:t>
      </w:r>
    </w:p>
    <w:p w:rsidR="00866A85" w:rsidRDefault="00866A85">
      <w:pPr>
        <w:spacing w:after="0" w:line="247" w:lineRule="auto"/>
        <w:ind w:left="3833" w:right="0" w:hanging="3281"/>
        <w:jc w:val="left"/>
        <w:rPr>
          <w:b w:val="0"/>
          <w:sz w:val="22"/>
        </w:rPr>
      </w:pPr>
    </w:p>
    <w:p w:rsidR="001B0DA8" w:rsidRDefault="002706E5">
      <w:pPr>
        <w:spacing w:after="0" w:line="247" w:lineRule="auto"/>
        <w:ind w:left="3833" w:right="0" w:hanging="3281"/>
        <w:jc w:val="left"/>
      </w:pPr>
      <w:proofErr w:type="spellStart"/>
      <w:r>
        <w:rPr>
          <w:b w:val="0"/>
          <w:sz w:val="22"/>
        </w:rPr>
        <w:t>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ჯაბა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ფუტკარაძე</w:t>
      </w:r>
      <w:proofErr w:type="spellEnd"/>
      <w:r>
        <w:rPr>
          <w:sz w:val="22"/>
        </w:rPr>
        <w:t xml:space="preserve"> -</w:t>
      </w:r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აჭარის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ავტონომიური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რესპუბლიკის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ფინანსთა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ეკონომიკის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მინისტრი</w:t>
      </w:r>
      <w:proofErr w:type="spellEnd"/>
    </w:p>
    <w:p w:rsidR="001B0DA8" w:rsidRDefault="002706E5">
      <w:pPr>
        <w:spacing w:after="366" w:line="247" w:lineRule="auto"/>
        <w:ind w:left="3833" w:right="0" w:hanging="3281"/>
        <w:jc w:val="left"/>
      </w:pPr>
      <w:proofErr w:type="spellStart"/>
      <w:r>
        <w:rPr>
          <w:b w:val="0"/>
          <w:sz w:val="22"/>
        </w:rPr>
        <w:t>თანამომხსენებელი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მარინე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გვიანიძე</w:t>
      </w:r>
      <w:proofErr w:type="spellEnd"/>
      <w:r>
        <w:rPr>
          <w:sz w:val="22"/>
        </w:rPr>
        <w:t xml:space="preserve"> -</w:t>
      </w:r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უმაღლესი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საბჭოს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საფინანსო</w:t>
      </w:r>
      <w:r>
        <w:rPr>
          <w:b w:val="0"/>
          <w:sz w:val="22"/>
        </w:rPr>
        <w:t>-</w:t>
      </w:r>
      <w:r>
        <w:rPr>
          <w:b w:val="0"/>
          <w:sz w:val="22"/>
        </w:rPr>
        <w:t>საბ</w:t>
      </w:r>
      <w:r>
        <w:rPr>
          <w:b w:val="0"/>
          <w:sz w:val="22"/>
        </w:rPr>
        <w:t>იუჯეტო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ეკონომიკურ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საკითხთა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კომიტეტის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p w:rsidR="001B0DA8" w:rsidRDefault="002706E5" w:rsidP="00866A85">
      <w:pPr>
        <w:numPr>
          <w:ilvl w:val="0"/>
          <w:numId w:val="1"/>
        </w:numPr>
        <w:ind w:left="426" w:right="0" w:hanging="142"/>
      </w:pPr>
      <w:proofErr w:type="spellStart"/>
      <w:r>
        <w:t>საკანონმდებლო</w:t>
      </w:r>
      <w:proofErr w:type="spellEnd"/>
      <w:r>
        <w:t xml:space="preserve"> </w:t>
      </w:r>
      <w:proofErr w:type="spellStart"/>
      <w:r>
        <w:t>პაკეტი</w:t>
      </w:r>
      <w:proofErr w:type="spellEnd"/>
      <w:r>
        <w:t xml:space="preserve"> (09-01-08/29, </w:t>
      </w:r>
      <w:r>
        <w:t>19.05.2022</w:t>
      </w:r>
      <w:r>
        <w:t>წ</w:t>
      </w:r>
      <w:r>
        <w:t>.):</w:t>
      </w:r>
    </w:p>
    <w:p w:rsidR="001B0DA8" w:rsidRDefault="002706E5">
      <w:pPr>
        <w:ind w:left="0" w:right="0"/>
      </w:pPr>
      <w:r>
        <w:t>ა</w:t>
      </w:r>
      <w:r>
        <w:t>)</w:t>
      </w:r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proofErr w:type="gram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</w:t>
      </w:r>
      <w:r>
        <w:t>ნში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>;</w:t>
      </w:r>
    </w:p>
    <w:p w:rsidR="00866A85" w:rsidRDefault="002706E5">
      <w:pPr>
        <w:ind w:left="0" w:right="0"/>
      </w:pPr>
      <w:r>
        <w:t>ბ</w:t>
      </w:r>
      <w:r>
        <w:t>)</w:t>
      </w:r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proofErr w:type="spellStart"/>
      <w:proofErr w:type="gram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რეგლამენტში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“. </w:t>
      </w:r>
    </w:p>
    <w:p w:rsidR="00866A85" w:rsidRDefault="00866A85">
      <w:pPr>
        <w:ind w:left="0" w:right="0"/>
      </w:pPr>
    </w:p>
    <w:p w:rsidR="001B0DA8" w:rsidRDefault="002706E5">
      <w:pPr>
        <w:ind w:left="0" w:right="0"/>
      </w:pPr>
      <w:proofErr w:type="spellStart"/>
      <w:r>
        <w:rPr>
          <w:b w:val="0"/>
          <w:sz w:val="22"/>
        </w:rPr>
        <w:t>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დავით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გაბაიძე</w:t>
      </w:r>
      <w:proofErr w:type="spellEnd"/>
      <w:r>
        <w:rPr>
          <w:b w:val="0"/>
          <w:sz w:val="22"/>
        </w:rPr>
        <w:t xml:space="preserve"> -  </w:t>
      </w:r>
      <w:proofErr w:type="spellStart"/>
      <w:r>
        <w:rPr>
          <w:b w:val="0"/>
          <w:sz w:val="22"/>
        </w:rPr>
        <w:t>აჭარის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ავტონომიური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რესპუბლიკის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უმაღლესი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საბჭოს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წევრი</w:t>
      </w:r>
      <w:proofErr w:type="spellEnd"/>
    </w:p>
    <w:sectPr w:rsidR="001B0DA8">
      <w:pgSz w:w="11906" w:h="16838"/>
      <w:pgMar w:top="1440" w:right="851" w:bottom="1440" w:left="1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GEO">
    <w:panose1 w:val="020B0604020202020204"/>
    <w:charset w:val="CC"/>
    <w:family w:val="swiss"/>
    <w:pitch w:val="variable"/>
    <w:sig w:usb0="04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2D27"/>
    <w:multiLevelType w:val="hybridMultilevel"/>
    <w:tmpl w:val="D38C42EE"/>
    <w:lvl w:ilvl="0" w:tplc="FD2657B0">
      <w:start w:val="1"/>
      <w:numFmt w:val="decimal"/>
      <w:lvlText w:val="%1."/>
      <w:lvlJc w:val="left"/>
      <w:pPr>
        <w:ind w:left="35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27350">
      <w:start w:val="1"/>
      <w:numFmt w:val="lowerLetter"/>
      <w:lvlText w:val="%2"/>
      <w:lvlJc w:val="left"/>
      <w:pPr>
        <w:ind w:left="179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ED8EE">
      <w:start w:val="1"/>
      <w:numFmt w:val="lowerRoman"/>
      <w:lvlText w:val="%3"/>
      <w:lvlJc w:val="left"/>
      <w:pPr>
        <w:ind w:left="251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29D4A">
      <w:start w:val="1"/>
      <w:numFmt w:val="decimal"/>
      <w:lvlText w:val="%4"/>
      <w:lvlJc w:val="left"/>
      <w:pPr>
        <w:ind w:left="323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ADE64">
      <w:start w:val="1"/>
      <w:numFmt w:val="lowerLetter"/>
      <w:lvlText w:val="%5"/>
      <w:lvlJc w:val="left"/>
      <w:pPr>
        <w:ind w:left="395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2AD04">
      <w:start w:val="1"/>
      <w:numFmt w:val="lowerRoman"/>
      <w:lvlText w:val="%6"/>
      <w:lvlJc w:val="left"/>
      <w:pPr>
        <w:ind w:left="467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64E7C">
      <w:start w:val="1"/>
      <w:numFmt w:val="decimal"/>
      <w:lvlText w:val="%7"/>
      <w:lvlJc w:val="left"/>
      <w:pPr>
        <w:ind w:left="539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CCFC4">
      <w:start w:val="1"/>
      <w:numFmt w:val="lowerLetter"/>
      <w:lvlText w:val="%8"/>
      <w:lvlJc w:val="left"/>
      <w:pPr>
        <w:ind w:left="611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A2C36">
      <w:start w:val="1"/>
      <w:numFmt w:val="lowerRoman"/>
      <w:lvlText w:val="%9"/>
      <w:lvlJc w:val="left"/>
      <w:pPr>
        <w:ind w:left="683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8"/>
    <w:rsid w:val="001B0DA8"/>
    <w:rsid w:val="002706E5"/>
    <w:rsid w:val="00564953"/>
    <w:rsid w:val="00866A85"/>
    <w:rsid w:val="00BF67B4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205D"/>
  <w15:docId w15:val="{96D8FE53-8BD4-4DC1-BAC3-2F4F37BB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5" w:lineRule="auto"/>
      <w:ind w:left="375" w:right="42" w:firstLine="689"/>
      <w:jc w:val="both"/>
    </w:pPr>
    <w:rPr>
      <w:rFonts w:ascii="Sylfaen" w:eastAsia="Sylfaen" w:hAnsi="Sylfaen" w:cs="Sylfae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subject/>
  <dc:creator>USER</dc:creator>
  <cp:keywords/>
  <cp:lastModifiedBy>suzana vashakmadze</cp:lastModifiedBy>
  <cp:revision>6</cp:revision>
  <dcterms:created xsi:type="dcterms:W3CDTF">2022-06-26T13:32:00Z</dcterms:created>
  <dcterms:modified xsi:type="dcterms:W3CDTF">2022-06-26T13:37:00Z</dcterms:modified>
</cp:coreProperties>
</file>