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04" w:rsidRPr="003C4240" w:rsidRDefault="009B5904" w:rsidP="009B5904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3C4240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9B5904" w:rsidRPr="009B5904" w:rsidRDefault="00C240C5" w:rsidP="009B5904">
      <w:pPr>
        <w:jc w:val="center"/>
        <w:rPr>
          <w:rFonts w:ascii="Sylfaen" w:hAnsi="Sylfaen"/>
          <w:b/>
          <w:noProof/>
          <w:sz w:val="24"/>
          <w:szCs w:val="24"/>
          <w:lang w:eastAsia="ru-RU"/>
        </w:rPr>
      </w:pPr>
      <w:r>
        <w:rPr>
          <w:rFonts w:ascii="Sylfaen" w:hAnsi="Sylfaen"/>
          <w:i/>
          <w:noProof/>
          <w:u w:val="single"/>
          <w:lang w:val="en-US"/>
        </w:rPr>
        <w:drawing>
          <wp:anchor distT="0" distB="0" distL="114300" distR="114300" simplePos="0" relativeHeight="251656704" behindDoc="1" locked="0" layoutInCell="1" allowOverlap="0" wp14:anchorId="3B37D48A" wp14:editId="67E1733E">
            <wp:simplePos x="0" y="0"/>
            <wp:positionH relativeFrom="column">
              <wp:posOffset>-251460</wp:posOffset>
            </wp:positionH>
            <wp:positionV relativeFrom="paragraph">
              <wp:posOffset>135255</wp:posOffset>
            </wp:positionV>
            <wp:extent cx="1180465" cy="1040130"/>
            <wp:effectExtent l="0" t="0" r="0" b="0"/>
            <wp:wrapTight wrapText="bothSides">
              <wp:wrapPolygon edited="0">
                <wp:start x="0" y="0"/>
                <wp:lineTo x="0" y="21363"/>
                <wp:lineTo x="21263" y="21363"/>
                <wp:lineTo x="21263" y="0"/>
                <wp:lineTo x="0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904" w:rsidRPr="009B5904" w:rsidRDefault="00C240C5" w:rsidP="009B590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9B5904" w:rsidRDefault="009B5904" w:rsidP="009B5904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Text Box 3" o:spid="_x0000_s1027" type="#_x0000_t202" style="position:absolute;left:0;text-align:left;margin-left:435pt;margin-top:-7.5pt;width:83.2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9B5904" w:rsidRDefault="009B5904" w:rsidP="009B5904"/>
              </w:txbxContent>
            </v:textbox>
          </v:shape>
        </w:pict>
      </w:r>
      <w:r w:rsidR="009B5904" w:rsidRPr="009B5904">
        <w:rPr>
          <w:rFonts w:ascii="Sylfaen" w:hAnsi="Sylfaen"/>
          <w:b/>
          <w:noProof/>
          <w:sz w:val="24"/>
          <w:szCs w:val="24"/>
          <w:lang w:val="ka-GE" w:eastAsia="ru-RU"/>
        </w:rPr>
        <w:t>აჭარის ავტონომიური რესპუბლიკის</w:t>
      </w:r>
      <w:r w:rsidR="009B5904" w:rsidRPr="009B5904">
        <w:rPr>
          <w:rFonts w:ascii="AcadNusx" w:hAnsi="AcadNusx"/>
          <w:b/>
          <w:sz w:val="24"/>
          <w:szCs w:val="24"/>
          <w:lang w:val="sv-SE"/>
        </w:rPr>
        <w:t xml:space="preserve"> </w:t>
      </w:r>
      <w:r w:rsidR="009B5904" w:rsidRPr="009B5904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9B5904" w:rsidRPr="009B5904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="009B5904" w:rsidRPr="009B5904">
        <w:rPr>
          <w:rFonts w:ascii="Sylfaen" w:hAnsi="Sylfaen"/>
          <w:b/>
          <w:sz w:val="24"/>
          <w:szCs w:val="24"/>
          <w:lang w:val="ka-GE"/>
        </w:rPr>
        <w:t xml:space="preserve"> კომიტეტის  სხდომის</w:t>
      </w:r>
    </w:p>
    <w:p w:rsidR="009B5904" w:rsidRPr="009B5904" w:rsidRDefault="009B5904" w:rsidP="009B590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B5904" w:rsidRPr="009B5904" w:rsidRDefault="009B5904" w:rsidP="009B590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B5904">
        <w:rPr>
          <w:rFonts w:ascii="Sylfaen" w:hAnsi="Sylfaen"/>
          <w:b/>
          <w:sz w:val="24"/>
          <w:szCs w:val="24"/>
          <w:lang w:val="ka-GE"/>
        </w:rPr>
        <w:t xml:space="preserve"> დღის წესრიგი</w:t>
      </w:r>
    </w:p>
    <w:p w:rsidR="009B5904" w:rsidRPr="009B5904" w:rsidRDefault="009B5904" w:rsidP="009B5904">
      <w:pPr>
        <w:jc w:val="center"/>
        <w:rPr>
          <w:rFonts w:ascii="Sylfaen" w:hAnsi="Sylfaen"/>
          <w:b/>
          <w:sz w:val="24"/>
          <w:szCs w:val="24"/>
        </w:rPr>
      </w:pPr>
    </w:p>
    <w:p w:rsidR="009B5904" w:rsidRPr="009B5904" w:rsidRDefault="009B5904" w:rsidP="009B5904">
      <w:pPr>
        <w:ind w:firstLine="708"/>
        <w:rPr>
          <w:rFonts w:ascii="Sylfaen" w:hAnsi="Sylfaen"/>
          <w:sz w:val="24"/>
          <w:szCs w:val="24"/>
          <w:lang w:val="ka-GE"/>
        </w:rPr>
      </w:pPr>
      <w:r w:rsidRPr="009B5904">
        <w:rPr>
          <w:rFonts w:ascii="Sylfaen" w:hAnsi="Sylfaen"/>
          <w:sz w:val="24"/>
          <w:szCs w:val="24"/>
        </w:rPr>
        <w:t>1</w:t>
      </w:r>
      <w:r w:rsidR="009A778C">
        <w:rPr>
          <w:rFonts w:ascii="Sylfaen" w:hAnsi="Sylfaen"/>
          <w:sz w:val="24"/>
          <w:szCs w:val="24"/>
          <w:lang w:val="en-US"/>
        </w:rPr>
        <w:t>2</w:t>
      </w:r>
      <w:r w:rsidRPr="009B5904">
        <w:rPr>
          <w:rFonts w:ascii="Sylfaen" w:hAnsi="Sylfaen"/>
          <w:sz w:val="24"/>
          <w:szCs w:val="24"/>
        </w:rPr>
        <w:t>.</w:t>
      </w:r>
      <w:r w:rsidRPr="009B5904">
        <w:rPr>
          <w:rFonts w:ascii="Sylfaen" w:hAnsi="Sylfaen"/>
          <w:sz w:val="24"/>
          <w:szCs w:val="24"/>
          <w:lang w:val="en-US"/>
        </w:rPr>
        <w:t>1</w:t>
      </w:r>
      <w:r w:rsidRPr="009B5904">
        <w:rPr>
          <w:rFonts w:ascii="Sylfaen" w:hAnsi="Sylfaen"/>
          <w:sz w:val="24"/>
          <w:szCs w:val="24"/>
          <w:lang w:val="ka-GE"/>
        </w:rPr>
        <w:t>0</w:t>
      </w:r>
      <w:r w:rsidRPr="009B5904">
        <w:rPr>
          <w:rFonts w:ascii="Sylfaen" w:hAnsi="Sylfaen"/>
          <w:sz w:val="24"/>
          <w:szCs w:val="24"/>
        </w:rPr>
        <w:t>.20</w:t>
      </w:r>
      <w:r w:rsidRPr="009B5904">
        <w:rPr>
          <w:rFonts w:ascii="Sylfaen" w:hAnsi="Sylfaen"/>
          <w:sz w:val="24"/>
          <w:szCs w:val="24"/>
          <w:lang w:val="ka-GE"/>
        </w:rPr>
        <w:t>2</w:t>
      </w:r>
      <w:r w:rsidRPr="009B5904">
        <w:rPr>
          <w:rFonts w:ascii="Sylfaen" w:hAnsi="Sylfaen"/>
          <w:sz w:val="24"/>
          <w:szCs w:val="24"/>
          <w:lang w:val="en-US"/>
        </w:rPr>
        <w:t>3</w:t>
      </w:r>
      <w:r w:rsidRPr="009B5904">
        <w:rPr>
          <w:rFonts w:ascii="Sylfaen" w:hAnsi="Sylfaen"/>
          <w:sz w:val="24"/>
          <w:szCs w:val="24"/>
          <w:lang w:val="ka-GE"/>
        </w:rPr>
        <w:t xml:space="preserve"> წ.                                                                                                        </w:t>
      </w:r>
      <w:r w:rsidRPr="009B5904">
        <w:rPr>
          <w:rFonts w:ascii="Sylfaen" w:hAnsi="Sylfaen"/>
          <w:sz w:val="24"/>
          <w:szCs w:val="24"/>
        </w:rPr>
        <w:t>11</w:t>
      </w:r>
      <w:r w:rsidRPr="009B5904">
        <w:rPr>
          <w:rFonts w:ascii="Sylfaen" w:hAnsi="Sylfaen"/>
          <w:sz w:val="24"/>
          <w:szCs w:val="24"/>
          <w:lang w:val="ka-GE"/>
        </w:rPr>
        <w:t>:00 სთ.</w:t>
      </w:r>
    </w:p>
    <w:p w:rsidR="009B5904" w:rsidRPr="009B5904" w:rsidRDefault="009B5904" w:rsidP="009B5904">
      <w:pPr>
        <w:ind w:left="426"/>
        <w:jc w:val="both"/>
        <w:rPr>
          <w:rFonts w:ascii="Sylfaen" w:hAnsi="Sylfaen"/>
          <w:sz w:val="24"/>
          <w:szCs w:val="24"/>
        </w:rPr>
      </w:pPr>
    </w:p>
    <w:p w:rsidR="009B5904" w:rsidRPr="009B5904" w:rsidRDefault="009B5904" w:rsidP="009F11CB">
      <w:pPr>
        <w:jc w:val="both"/>
        <w:rPr>
          <w:rFonts w:ascii="Sylfaen" w:hAnsi="Sylfaen" w:cs="Sylfaen"/>
          <w:color w:val="333333"/>
          <w:sz w:val="24"/>
          <w:szCs w:val="24"/>
          <w:lang w:val="en-US"/>
        </w:rPr>
      </w:pPr>
      <w:r w:rsidRPr="009B5904">
        <w:rPr>
          <w:rFonts w:ascii="Sylfaen" w:hAnsi="Sylfaen" w:cs="Sylfaen"/>
          <w:color w:val="333333"/>
          <w:sz w:val="24"/>
          <w:szCs w:val="24"/>
        </w:rPr>
        <w:t>ახალგაზრდობის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  </w:t>
      </w:r>
      <w:r w:rsidRPr="009B5904">
        <w:rPr>
          <w:rFonts w:ascii="Sylfaen" w:hAnsi="Sylfaen" w:cs="Sylfaen"/>
          <w:color w:val="333333"/>
          <w:sz w:val="24"/>
          <w:szCs w:val="24"/>
        </w:rPr>
        <w:t>რეგიონული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ცენტრის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ხელმძღვანელის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ინფორმაცია</w:t>
      </w:r>
      <w:r w:rsidR="009F11CB">
        <w:rPr>
          <w:rFonts w:ascii="Sylfaen" w:hAnsi="Sylfaen" w:cs="Sylfaen"/>
          <w:color w:val="333333"/>
          <w:sz w:val="24"/>
          <w:szCs w:val="24"/>
          <w:lang w:val="ka-GE"/>
        </w:rPr>
        <w:t xml:space="preserve"> წლის განმავლობაში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გაწეული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საქმიანობის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შესახებ</w:t>
      </w:r>
    </w:p>
    <w:p w:rsidR="009B5904" w:rsidRDefault="009B5904" w:rsidP="009B5904">
      <w:pPr>
        <w:spacing w:after="0"/>
        <w:rPr>
          <w:rFonts w:ascii="Sylfaen" w:hAnsi="Sylfaen"/>
          <w:color w:val="333333"/>
          <w:sz w:val="24"/>
          <w:szCs w:val="24"/>
          <w:lang w:val="ka-GE"/>
        </w:rPr>
      </w:pPr>
      <w:bookmarkStart w:id="0" w:name="_GoBack"/>
      <w:bookmarkEnd w:id="0"/>
      <w:r w:rsidRPr="009B5904">
        <w:rPr>
          <w:rFonts w:ascii="Sylfaen" w:hAnsi="Sylfaen"/>
          <w:sz w:val="24"/>
          <w:szCs w:val="24"/>
          <w:lang w:val="ka-GE"/>
        </w:rPr>
        <w:t>მომხსენებელი</w:t>
      </w:r>
      <w:r w:rsidRPr="009B5904">
        <w:rPr>
          <w:rFonts w:ascii="Sylfaen" w:hAnsi="Sylfaen"/>
          <w:sz w:val="24"/>
          <w:szCs w:val="24"/>
          <w:lang w:val="en-US"/>
        </w:rPr>
        <w:t xml:space="preserve"> : </w:t>
      </w:r>
      <w:proofErr w:type="spellStart"/>
      <w:r w:rsidRPr="009B5904">
        <w:rPr>
          <w:rFonts w:ascii="Sylfaen" w:hAnsi="Sylfaen"/>
          <w:b/>
          <w:sz w:val="24"/>
          <w:szCs w:val="24"/>
          <w:lang w:val="en-US"/>
        </w:rPr>
        <w:t>თაკო</w:t>
      </w:r>
      <w:proofErr w:type="spellEnd"/>
      <w:r w:rsidRPr="009B5904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9B5904">
        <w:rPr>
          <w:rFonts w:ascii="Sylfaen" w:hAnsi="Sylfaen"/>
          <w:b/>
          <w:sz w:val="24"/>
          <w:szCs w:val="24"/>
          <w:lang w:val="en-US"/>
        </w:rPr>
        <w:t>გაბაიძე</w:t>
      </w:r>
      <w:proofErr w:type="spellEnd"/>
      <w:r w:rsidRPr="009B5904">
        <w:rPr>
          <w:rFonts w:ascii="Sylfaen" w:hAnsi="Sylfaen"/>
          <w:sz w:val="24"/>
          <w:szCs w:val="24"/>
          <w:lang w:val="en-US"/>
        </w:rPr>
        <w:t xml:space="preserve"> - </w:t>
      </w:r>
      <w:r w:rsidRPr="009B5904">
        <w:rPr>
          <w:rFonts w:ascii="Sylfaen" w:hAnsi="Sylfaen" w:cs="Sylfaen"/>
          <w:color w:val="333333"/>
          <w:sz w:val="24"/>
          <w:szCs w:val="24"/>
        </w:rPr>
        <w:t>ახალგაზრდობის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  </w:t>
      </w:r>
      <w:r w:rsidRPr="009B5904">
        <w:rPr>
          <w:rFonts w:ascii="Sylfaen" w:hAnsi="Sylfaen" w:cs="Sylfaen"/>
          <w:color w:val="333333"/>
          <w:sz w:val="24"/>
          <w:szCs w:val="24"/>
        </w:rPr>
        <w:t>რეგიონული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 w:rsidRPr="009B5904">
        <w:rPr>
          <w:rFonts w:ascii="Sylfaen" w:hAnsi="Sylfaen" w:cs="Sylfaen"/>
          <w:color w:val="333333"/>
          <w:sz w:val="24"/>
          <w:szCs w:val="24"/>
        </w:rPr>
        <w:t>ცენტრის</w:t>
      </w:r>
      <w:r w:rsidRPr="009B5904">
        <w:rPr>
          <w:rFonts w:ascii="Sylfaen" w:hAnsi="Sylfaen"/>
          <w:color w:val="333333"/>
          <w:sz w:val="24"/>
          <w:szCs w:val="24"/>
        </w:rPr>
        <w:t xml:space="preserve"> </w:t>
      </w:r>
      <w:r>
        <w:rPr>
          <w:rFonts w:ascii="Sylfaen" w:hAnsi="Sylfaen"/>
          <w:color w:val="333333"/>
          <w:sz w:val="24"/>
          <w:szCs w:val="24"/>
          <w:lang w:val="ka-GE"/>
        </w:rPr>
        <w:t xml:space="preserve">       </w:t>
      </w:r>
    </w:p>
    <w:p w:rsidR="00332165" w:rsidRPr="009B5904" w:rsidRDefault="009B5904" w:rsidP="009B5904">
      <w:pPr>
        <w:spacing w:after="0"/>
        <w:rPr>
          <w:sz w:val="24"/>
          <w:szCs w:val="24"/>
        </w:rPr>
      </w:pPr>
      <w:r>
        <w:rPr>
          <w:rFonts w:ascii="Sylfaen" w:hAnsi="Sylfaen"/>
          <w:color w:val="333333"/>
          <w:sz w:val="24"/>
          <w:szCs w:val="24"/>
          <w:lang w:val="ka-GE"/>
        </w:rPr>
        <w:t xml:space="preserve">                                                           </w:t>
      </w:r>
      <w:r w:rsidRPr="009B5904">
        <w:rPr>
          <w:rFonts w:ascii="Sylfaen" w:hAnsi="Sylfaen" w:cs="Sylfaen"/>
          <w:color w:val="333333"/>
          <w:sz w:val="24"/>
          <w:szCs w:val="24"/>
        </w:rPr>
        <w:t>ხელმძღვანელი</w:t>
      </w:r>
    </w:p>
    <w:sectPr w:rsidR="00332165" w:rsidRPr="009B5904" w:rsidSect="009B59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904"/>
    <w:rsid w:val="001728CF"/>
    <w:rsid w:val="00332165"/>
    <w:rsid w:val="006763AE"/>
    <w:rsid w:val="009A778C"/>
    <w:rsid w:val="009B5904"/>
    <w:rsid w:val="009F11CB"/>
    <w:rsid w:val="00AA3482"/>
    <w:rsid w:val="00B6186E"/>
    <w:rsid w:val="00C240C5"/>
    <w:rsid w:val="00DD1F74"/>
    <w:rsid w:val="00E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8712BB1-179B-4BF2-9F54-D6B3A5C9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9</cp:revision>
  <dcterms:created xsi:type="dcterms:W3CDTF">2023-10-06T06:13:00Z</dcterms:created>
  <dcterms:modified xsi:type="dcterms:W3CDTF">2023-10-11T06:20:00Z</dcterms:modified>
</cp:coreProperties>
</file>