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086326">
        <w:rPr>
          <w:rFonts w:ascii="Sylfaen" w:hAnsi="Sylfaen" w:cs="Sylfaen"/>
          <w:sz w:val="24"/>
          <w:szCs w:val="24"/>
          <w:lang w:val="ka-GE"/>
        </w:rPr>
        <w:t>და  ადამიანის  უფლებათა დაცვის  საკითხთა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86326">
        <w:rPr>
          <w:rFonts w:ascii="Sylfaen" w:hAnsi="Sylfaen"/>
          <w:lang w:val="ka-GE"/>
        </w:rPr>
        <w:t xml:space="preserve">კომიტეტების  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BE7FF5">
        <w:rPr>
          <w:rFonts w:ascii="Sylfaen" w:hAnsi="Sylfaen"/>
          <w:bCs/>
          <w:sz w:val="24"/>
          <w:szCs w:val="24"/>
          <w:lang w:val="en-US"/>
        </w:rPr>
        <w:t>22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BB624F">
        <w:rPr>
          <w:rFonts w:ascii="Sylfaen" w:hAnsi="Sylfaen"/>
          <w:bCs/>
          <w:sz w:val="24"/>
          <w:szCs w:val="24"/>
          <w:lang w:val="ka-GE"/>
        </w:rPr>
        <w:t>5</w:t>
      </w:r>
      <w:r w:rsidR="00086326">
        <w:rPr>
          <w:rFonts w:ascii="Sylfaen" w:hAnsi="Sylfaen"/>
          <w:bCs/>
          <w:sz w:val="24"/>
          <w:szCs w:val="24"/>
          <w:lang w:val="ka-GE"/>
        </w:rPr>
        <w:t xml:space="preserve"> მაისის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BB624F">
        <w:rPr>
          <w:rFonts w:ascii="Sylfaen" w:hAnsi="Sylfaen"/>
          <w:sz w:val="24"/>
          <w:szCs w:val="24"/>
          <w:lang w:val="ka-GE"/>
        </w:rPr>
        <w:t>4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Pr="00303F79" w:rsidRDefault="009B6C6D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086326" w:rsidRDefault="00086326" w:rsidP="00086326">
      <w:pPr>
        <w:jc w:val="both"/>
        <w:rPr>
          <w:rFonts w:ascii="AcadNusx" w:hAnsi="AcadNusx"/>
          <w:lang w:val="en-GB"/>
        </w:rPr>
      </w:pPr>
      <w:r>
        <w:rPr>
          <w:rFonts w:ascii="Sylfaen" w:hAnsi="Sylfaen"/>
          <w:lang w:val="ka-GE"/>
        </w:rPr>
        <w:t>1.აჭარის ავტონომიური რესპუბლიკის</w:t>
      </w:r>
      <w:r w:rsidR="00BE7FF5">
        <w:rPr>
          <w:rFonts w:ascii="Sylfaen" w:hAnsi="Sylfaen"/>
          <w:lang w:val="ka-GE"/>
        </w:rPr>
        <w:t xml:space="preserve"> 2021</w:t>
      </w:r>
      <w:r>
        <w:rPr>
          <w:rFonts w:ascii="Sylfaen" w:hAnsi="Sylfaen"/>
          <w:lang w:val="ka-GE"/>
        </w:rPr>
        <w:t xml:space="preserve"> წლის რესპუბლიკური ბიუჯეტის შესრულების წლიური </w:t>
      </w:r>
      <w:r w:rsidR="00A85843">
        <w:rPr>
          <w:rFonts w:ascii="Sylfaen" w:hAnsi="Sylfaen"/>
          <w:lang w:val="en-US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 xml:space="preserve">ანგარიშის 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მოსმენა.</w:t>
      </w:r>
    </w:p>
    <w:p w:rsidR="00086326" w:rsidRDefault="00086326" w:rsidP="00086326">
      <w:pPr>
        <w:pStyle w:val="a5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086326" w:rsidRPr="00493C77" w:rsidRDefault="00086326" w:rsidP="00086326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ფუტკარაძე</w:t>
      </w:r>
      <w:r w:rsidRPr="00493C77">
        <w:rPr>
          <w:rFonts w:ascii="Sylfaen" w:hAnsi="Sylfaen" w:cs="Sylfaen"/>
          <w:b/>
          <w:lang w:val="ka-GE"/>
        </w:rPr>
        <w:t xml:space="preserve"> - ფინანსთა და ეკონომიკის</w:t>
      </w:r>
    </w:p>
    <w:p w:rsidR="00086326" w:rsidRPr="00493C77" w:rsidRDefault="00086326" w:rsidP="00086326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ka-GE"/>
        </w:rPr>
        <w:tab/>
      </w:r>
      <w:r w:rsidRPr="00493C77">
        <w:rPr>
          <w:rFonts w:ascii="Sylfaen" w:hAnsi="Sylfaen" w:cs="Sylfaen"/>
          <w:b/>
          <w:lang w:val="en-US"/>
        </w:rPr>
        <w:t xml:space="preserve"> </w:t>
      </w:r>
      <w:r w:rsidRPr="00493C77">
        <w:rPr>
          <w:rFonts w:ascii="Sylfaen" w:hAnsi="Sylfaen" w:cs="Sylfaen"/>
          <w:b/>
          <w:lang w:val="ka-GE"/>
        </w:rPr>
        <w:t xml:space="preserve">   მინისტრი</w:t>
      </w:r>
    </w:p>
    <w:p w:rsidR="00086326" w:rsidRPr="00493C77" w:rsidRDefault="00086326" w:rsidP="00086326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086326" w:rsidRPr="00493C77" w:rsidRDefault="00086326" w:rsidP="00086326">
      <w:pPr>
        <w:pStyle w:val="a5"/>
        <w:ind w:left="2844"/>
        <w:jc w:val="both"/>
        <w:rPr>
          <w:rFonts w:ascii="Sylfaen" w:hAnsi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>თანამომხს</w:t>
      </w:r>
      <w:r w:rsidRPr="00493C77">
        <w:rPr>
          <w:rFonts w:ascii="Sylfaen" w:hAnsi="Sylfaen"/>
          <w:b/>
          <w:lang w:val="ka-GE"/>
        </w:rPr>
        <w:t>ენებელი</w:t>
      </w:r>
      <w:r w:rsidRPr="00493C77">
        <w:rPr>
          <w:rFonts w:ascii="Sylfaen" w:hAnsi="Sylfaen"/>
          <w:b/>
          <w:lang w:val="en-US"/>
        </w:rPr>
        <w:t xml:space="preserve">: </w:t>
      </w:r>
      <w:r w:rsidRPr="00493C7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ნინო  ნიჟარაძე</w:t>
      </w:r>
      <w:r w:rsidRPr="00493C77">
        <w:rPr>
          <w:rFonts w:ascii="Sylfaen" w:hAnsi="Sylfaen"/>
          <w:b/>
          <w:lang w:val="ka-GE"/>
        </w:rPr>
        <w:t xml:space="preserve"> -  ჯანმრთელობისა და</w:t>
      </w:r>
    </w:p>
    <w:p w:rsidR="00086326" w:rsidRPr="00493C77" w:rsidRDefault="00086326" w:rsidP="00086326">
      <w:pPr>
        <w:pStyle w:val="a5"/>
        <w:ind w:left="3540"/>
        <w:jc w:val="both"/>
        <w:rPr>
          <w:rFonts w:ascii="Sylfaen" w:hAnsi="Sylfaen"/>
          <w:b/>
          <w:lang w:val="ka-GE"/>
        </w:rPr>
      </w:pPr>
      <w:r w:rsidRPr="00493C77">
        <w:rPr>
          <w:rFonts w:ascii="Sylfaen" w:hAnsi="Sylfaen" w:cs="Sylfaen"/>
          <w:b/>
          <w:lang w:val="ka-GE"/>
        </w:rPr>
        <w:t xml:space="preserve">                     </w:t>
      </w:r>
      <w:r w:rsidRPr="00493C77">
        <w:rPr>
          <w:rFonts w:ascii="Sylfaen" w:hAnsi="Sylfaen" w:cs="Sylfaen"/>
          <w:b/>
          <w:lang w:val="en-US"/>
        </w:rPr>
        <w:t xml:space="preserve">  </w:t>
      </w:r>
      <w:r w:rsidRPr="00493C77">
        <w:rPr>
          <w:rFonts w:ascii="Sylfaen" w:hAnsi="Sylfaen"/>
          <w:b/>
          <w:lang w:val="ka-GE"/>
        </w:rPr>
        <w:t>სოციალური დაცვის მინისტრი</w:t>
      </w:r>
    </w:p>
    <w:p w:rsidR="00086326" w:rsidRPr="00493C77" w:rsidRDefault="00086326" w:rsidP="00086326">
      <w:pPr>
        <w:rPr>
          <w:rFonts w:ascii="Sylfaen" w:hAnsi="Sylfaen"/>
          <w:lang w:val="en-US"/>
        </w:rPr>
      </w:pPr>
    </w:p>
    <w:p w:rsidR="00CB31AF" w:rsidRDefault="00CB31AF" w:rsidP="00CB31AF">
      <w:pPr>
        <w:jc w:val="both"/>
        <w:rPr>
          <w:rFonts w:ascii="AcadNusx" w:hAnsi="AcadNusx"/>
          <w:lang w:val="en-GB"/>
        </w:rPr>
      </w:pPr>
      <w:r>
        <w:rPr>
          <w:rFonts w:ascii="Sylfaen" w:hAnsi="Sylfaen"/>
          <w:lang w:val="en-US"/>
        </w:rPr>
        <w:t>2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 w:cs="Sylfaen"/>
          <w:lang w:val="ka-GE"/>
        </w:rPr>
        <w:t xml:space="preserve"> აჭარის ავტონომიური რესპუბლიკის 2022 წლის რესპუბლიკური ბიუჯეტის პირველი კვარტლის </w:t>
      </w:r>
      <w:r w:rsidR="00A85843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შესრულების მიმოხილვა.</w:t>
      </w:r>
      <w:r>
        <w:rPr>
          <w:rFonts w:ascii="Sylfaen" w:hAnsi="Sylfaen"/>
          <w:b/>
          <w:lang w:val="ka-GE"/>
        </w:rPr>
        <w:t xml:space="preserve"> </w:t>
      </w:r>
    </w:p>
    <w:p w:rsidR="00CB31AF" w:rsidRDefault="00CB31AF" w:rsidP="00CB31AF">
      <w:pPr>
        <w:pStyle w:val="a5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 ფუტკარაძე - ფინანსთა და ეკონომიკის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მინისტრი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CB31AF" w:rsidRDefault="00CB31AF" w:rsidP="00CB31AF">
      <w:pPr>
        <w:pStyle w:val="a5"/>
        <w:ind w:left="2844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თანამომხს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CB31AF" w:rsidRDefault="00CB31AF" w:rsidP="00CB31AF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B17ED1" w:rsidRPr="00F52092" w:rsidRDefault="00B17ED1" w:rsidP="00B17ED1">
      <w:pPr>
        <w:spacing w:after="0"/>
        <w:ind w:firstLine="709"/>
        <w:jc w:val="right"/>
        <w:rPr>
          <w:rFonts w:ascii="Sylfaen" w:hAnsi="Sylfaen"/>
          <w:lang w:val="ka-GE"/>
        </w:rPr>
      </w:pPr>
      <w:r w:rsidRPr="00F52092">
        <w:rPr>
          <w:rFonts w:ascii="Sylfaen" w:hAnsi="Sylfaen"/>
          <w:lang w:val="ka-GE"/>
        </w:rPr>
        <w:t xml:space="preserve">                                                                               </w:t>
      </w: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42C41"/>
    <w:rsid w:val="00052FEF"/>
    <w:rsid w:val="000569E1"/>
    <w:rsid w:val="00086326"/>
    <w:rsid w:val="001207D0"/>
    <w:rsid w:val="00147AA4"/>
    <w:rsid w:val="001618E8"/>
    <w:rsid w:val="0016345A"/>
    <w:rsid w:val="00172595"/>
    <w:rsid w:val="00191C09"/>
    <w:rsid w:val="001A5761"/>
    <w:rsid w:val="00210139"/>
    <w:rsid w:val="00293321"/>
    <w:rsid w:val="002A3590"/>
    <w:rsid w:val="002E5A5C"/>
    <w:rsid w:val="00303F79"/>
    <w:rsid w:val="0037056A"/>
    <w:rsid w:val="003858A9"/>
    <w:rsid w:val="00391E1D"/>
    <w:rsid w:val="003A1A65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A1A03"/>
    <w:rsid w:val="00572827"/>
    <w:rsid w:val="005C1865"/>
    <w:rsid w:val="005D18E4"/>
    <w:rsid w:val="00661C53"/>
    <w:rsid w:val="0068509F"/>
    <w:rsid w:val="00687889"/>
    <w:rsid w:val="00700178"/>
    <w:rsid w:val="007063AB"/>
    <w:rsid w:val="007B0121"/>
    <w:rsid w:val="007C4A74"/>
    <w:rsid w:val="007E69BD"/>
    <w:rsid w:val="00817B7F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85843"/>
    <w:rsid w:val="00AD17A2"/>
    <w:rsid w:val="00AF131A"/>
    <w:rsid w:val="00B17ED1"/>
    <w:rsid w:val="00B34E80"/>
    <w:rsid w:val="00BB624F"/>
    <w:rsid w:val="00BE7FF5"/>
    <w:rsid w:val="00CB31AF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A18E7"/>
    <w:rsid w:val="00EF2A5B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7A0E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Kaxa</cp:lastModifiedBy>
  <cp:revision>40</cp:revision>
  <cp:lastPrinted>2021-05-13T09:32:00Z</cp:lastPrinted>
  <dcterms:created xsi:type="dcterms:W3CDTF">2020-06-24T06:38:00Z</dcterms:created>
  <dcterms:modified xsi:type="dcterms:W3CDTF">2022-05-03T09:54:00Z</dcterms:modified>
</cp:coreProperties>
</file>