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4C5F76" w:rsidRDefault="00AC0AAF" w:rsidP="004C5F7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18</w:t>
      </w:r>
      <w:r w:rsidR="004C5F76">
        <w:rPr>
          <w:rFonts w:ascii="Sylfaen" w:hAnsi="Sylfaen"/>
          <w:noProof/>
          <w:sz w:val="24"/>
          <w:lang w:val="ka-GE"/>
        </w:rPr>
        <w:t xml:space="preserve"> </w:t>
      </w:r>
      <w:r>
        <w:rPr>
          <w:rFonts w:ascii="Sylfaen" w:hAnsi="Sylfaen"/>
          <w:noProof/>
          <w:sz w:val="24"/>
          <w:lang w:val="ka-GE"/>
        </w:rPr>
        <w:t>ივლისი</w:t>
      </w:r>
      <w:r w:rsidR="004C5F76">
        <w:rPr>
          <w:rFonts w:ascii="Sylfaen" w:hAnsi="Sylfaen"/>
          <w:noProof/>
          <w:sz w:val="24"/>
          <w:lang w:val="ka-GE"/>
        </w:rPr>
        <w:t xml:space="preserve"> </w:t>
      </w:r>
      <w:r w:rsidR="004C5F76">
        <w:rPr>
          <w:rFonts w:ascii="Sylfaen" w:hAnsi="Sylfaen"/>
          <w:noProof/>
          <w:sz w:val="24"/>
          <w:lang w:val="sv-SE"/>
        </w:rPr>
        <w:t>202</w:t>
      </w:r>
      <w:r>
        <w:rPr>
          <w:rFonts w:ascii="Sylfaen" w:hAnsi="Sylfaen"/>
          <w:noProof/>
          <w:sz w:val="24"/>
          <w:lang w:val="ka-GE"/>
        </w:rPr>
        <w:t>4</w:t>
      </w:r>
      <w:r w:rsidR="004C5F76">
        <w:rPr>
          <w:rFonts w:ascii="Sylfaen" w:hAnsi="Sylfaen"/>
          <w:noProof/>
          <w:sz w:val="24"/>
          <w:lang w:val="sv-SE"/>
        </w:rPr>
        <w:t xml:space="preserve"> </w:t>
      </w:r>
      <w:r w:rsidR="004C5F76">
        <w:rPr>
          <w:rFonts w:ascii="Sylfaen" w:hAnsi="Sylfaen" w:cs="Sylfaen"/>
          <w:noProof/>
          <w:sz w:val="24"/>
          <w:lang w:val="sv-SE"/>
        </w:rPr>
        <w:t>წელი</w:t>
      </w:r>
      <w:r w:rsidR="004C5F76">
        <w:rPr>
          <w:rFonts w:ascii="Sylfaen" w:hAnsi="Sylfaen"/>
          <w:noProof/>
          <w:sz w:val="24"/>
          <w:lang w:val="ka-GE"/>
        </w:rPr>
        <w:tab/>
      </w:r>
      <w:r w:rsidR="004C5F76">
        <w:rPr>
          <w:rFonts w:ascii="Sylfaen" w:hAnsi="Sylfaen"/>
          <w:noProof/>
          <w:sz w:val="24"/>
          <w:lang w:val="ka-GE"/>
        </w:rPr>
        <w:tab/>
      </w:r>
      <w:r w:rsidR="004C5F76">
        <w:rPr>
          <w:rFonts w:ascii="Sylfaen" w:hAnsi="Sylfaen"/>
          <w:noProof/>
          <w:sz w:val="24"/>
          <w:lang w:val="ka-GE"/>
        </w:rPr>
        <w:tab/>
      </w:r>
      <w:r w:rsidR="00AC1DCD">
        <w:rPr>
          <w:rFonts w:ascii="Sylfaen" w:hAnsi="Sylfaen"/>
          <w:noProof/>
          <w:lang w:val="ka-GE"/>
        </w:rPr>
        <w:tab/>
        <w:t xml:space="preserve">    </w:t>
      </w:r>
      <w:bookmarkStart w:id="0" w:name="_GoBack"/>
      <w:bookmarkEnd w:id="0"/>
      <w:r w:rsidR="00AC1DCD">
        <w:rPr>
          <w:rFonts w:ascii="Sylfaen" w:hAnsi="Sylfaen"/>
          <w:noProof/>
          <w:sz w:val="24"/>
          <w:szCs w:val="24"/>
          <w:lang w:val="ka-GE"/>
        </w:rPr>
        <w:t>ერთობლივი სხდომის დასრულებისთანავე</w:t>
      </w:r>
    </w:p>
    <w:p w:rsidR="004C5F76" w:rsidRDefault="004C5F76" w:rsidP="004C5F7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4C5F76" w:rsidRDefault="004C5F76" w:rsidP="004C5F7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4C5F76" w:rsidRDefault="004C5F76" w:rsidP="004C5F7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4C5F76" w:rsidRDefault="004C5F76" w:rsidP="004C5F76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4C5F76" w:rsidRDefault="004C5F76" w:rsidP="004C5F76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495786" w:rsidRPr="008E62BE" w:rsidRDefault="00495786" w:rsidP="00495786">
      <w:pPr>
        <w:ind w:firstLine="709"/>
        <w:jc w:val="both"/>
        <w:rPr>
          <w:rFonts w:ascii="Sylfaen" w:hAnsi="Sylfaen"/>
          <w:noProof/>
          <w:sz w:val="24"/>
          <w:szCs w:val="24"/>
          <w:lang w:val="en-US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1. </w:t>
      </w:r>
      <w:r w:rsidR="008E62BE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აჭარის ავტონომიური რესპუბლიკის კანონის პროექტი „აჭარის ავტონომიური რესპუბლიკის უმაღლესი საბჭოს არჩევნების შესახებ“ აჭარის ავტონომიური რესპუბლიკის კანონში ცვლილების შეტანის თაობაზე</w:t>
      </w:r>
      <w:r w:rsidR="008E62BE">
        <w:rPr>
          <w:rFonts w:ascii="Sylfaen" w:hAnsi="Sylfaen" w:cs="Sylfaen"/>
          <w:sz w:val="24"/>
          <w:szCs w:val="24"/>
          <w:bdr w:val="none" w:sz="0" w:space="0" w:color="auto" w:frame="1"/>
          <w:lang w:val="en-US"/>
        </w:rPr>
        <w:t xml:space="preserve"> (</w:t>
      </w:r>
      <w:r w:rsidR="008E62BE">
        <w:rPr>
          <w:rFonts w:ascii="Sylfaen" w:hAnsi="Sylfaen" w:cs="Sylfaen"/>
          <w:sz w:val="24"/>
          <w:szCs w:val="24"/>
          <w:bdr w:val="none" w:sz="0" w:space="0" w:color="auto" w:frame="1"/>
        </w:rPr>
        <w:t>№</w:t>
      </w:r>
      <w:r w:rsidR="008E62BE">
        <w:rPr>
          <w:rFonts w:ascii="Sylfaen" w:hAnsi="Sylfaen" w:cs="Sylfaen"/>
          <w:sz w:val="24"/>
          <w:szCs w:val="24"/>
          <w:bdr w:val="none" w:sz="0" w:space="0" w:color="auto" w:frame="1"/>
          <w:lang w:val="en-US"/>
        </w:rPr>
        <w:t>09-01-08/64, 11.07.2024).</w:t>
      </w:r>
    </w:p>
    <w:p w:rsidR="00916143" w:rsidRPr="00F24BFD" w:rsidRDefault="00916143" w:rsidP="00916143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>ინიციატორი: აჭარის ავტონომიური რესპუბლიკის უმაღლესი საბჭოს წევრები - დავით გაბაიძე, ვლადიმერ მგალობლიშვილი, ტიტე აროშიძე, გიორგი მანველიძე, დავით ბაციკაძე, ნადიმ ვარშანიძე, ფრიდონ ფუტკარაძე, ილია ვერძაძე, დავით თედორაძე, ცოტნე ანანიძე, ირაკლი ჭეიშვილი, მარინე გვიანიძე, ლაშა სირაბიძე.</w:t>
      </w:r>
    </w:p>
    <w:p w:rsidR="00916143" w:rsidRPr="003D021E" w:rsidRDefault="00916143" w:rsidP="00916143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en-US"/>
        </w:rPr>
      </w:pPr>
      <w:r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 xml:space="preserve">მომხსენებელი: </w:t>
      </w:r>
      <w:r>
        <w:rPr>
          <w:rFonts w:ascii="Sylfaen" w:hAnsi="Sylfaen"/>
          <w:b/>
          <w:noProof/>
          <w:sz w:val="24"/>
          <w:szCs w:val="24"/>
          <w:lang w:val="ka-GE"/>
        </w:rPr>
        <w:t>აჭარის ავტონომიური რ</w:t>
      </w:r>
      <w:r w:rsidR="006E55BF">
        <w:rPr>
          <w:rFonts w:ascii="Sylfaen" w:hAnsi="Sylfaen"/>
          <w:b/>
          <w:noProof/>
          <w:sz w:val="24"/>
          <w:szCs w:val="24"/>
          <w:lang w:val="ka-GE"/>
        </w:rPr>
        <w:t>ესპუბლიკის უმაღლესი საბჭოს წევრები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- დავით გაბაიძე</w:t>
      </w:r>
      <w:r w:rsidR="006E55BF">
        <w:rPr>
          <w:rFonts w:ascii="Sylfaen" w:hAnsi="Sylfaen"/>
          <w:b/>
          <w:noProof/>
          <w:sz w:val="24"/>
          <w:szCs w:val="24"/>
          <w:lang w:val="ka-GE"/>
        </w:rPr>
        <w:t>, ვლადიმერ მგალობლიშვილი.</w:t>
      </w:r>
    </w:p>
    <w:p w:rsidR="00495786" w:rsidRDefault="00495786" w:rsidP="00817A70">
      <w:pPr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864DFC" w:rsidRPr="00ED17A5" w:rsidRDefault="004C5F76" w:rsidP="00864DFC">
      <w:pPr>
        <w:ind w:firstLine="709"/>
        <w:jc w:val="both"/>
        <w:rPr>
          <w:rFonts w:ascii="Sylfaen" w:hAnsi="Sylfaen"/>
          <w:noProof/>
          <w:sz w:val="24"/>
          <w:szCs w:val="24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2. </w:t>
      </w:r>
      <w:r w:rsidR="00864DFC" w:rsidRPr="00ED17A5">
        <w:rPr>
          <w:rFonts w:ascii="Sylfaen" w:hAnsi="Sylfaen"/>
          <w:noProof/>
          <w:sz w:val="24"/>
          <w:szCs w:val="24"/>
        </w:rPr>
        <w:t xml:space="preserve">ინფორმაცია აჭარის ავტონომიური რესპუბლიკის უმაღლესი საბჭოს რეგლამენტის 35-ე მუხლის მე-3 პუნქტით გათვალისწინებული უფლების უმაღლესი საბჭოს ფრაქციების მიერ </w:t>
      </w:r>
      <w:r w:rsidR="00864DFC">
        <w:rPr>
          <w:rFonts w:ascii="Sylfaen" w:hAnsi="Sylfaen"/>
          <w:noProof/>
          <w:sz w:val="24"/>
          <w:szCs w:val="24"/>
          <w:lang w:val="ka-GE"/>
        </w:rPr>
        <w:t>2024</w:t>
      </w:r>
      <w:r w:rsidR="00864DFC" w:rsidRPr="00ED17A5">
        <w:rPr>
          <w:rFonts w:ascii="Sylfaen" w:hAnsi="Sylfaen"/>
          <w:noProof/>
          <w:sz w:val="24"/>
          <w:szCs w:val="24"/>
          <w:lang w:val="ka-GE"/>
        </w:rPr>
        <w:t xml:space="preserve"> წლის საგაზაფხულო სესიაზე </w:t>
      </w:r>
      <w:r w:rsidR="00864DFC" w:rsidRPr="00ED17A5">
        <w:rPr>
          <w:rFonts w:ascii="Sylfaen" w:hAnsi="Sylfaen"/>
          <w:noProof/>
          <w:sz w:val="24"/>
          <w:szCs w:val="24"/>
        </w:rPr>
        <w:t>გამოყენების შესახებ.</w:t>
      </w:r>
    </w:p>
    <w:p w:rsidR="00864DFC" w:rsidRPr="00D67DFA" w:rsidRDefault="00864DFC" w:rsidP="00864DFC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</w:rPr>
        <w:tab/>
      </w:r>
      <w:r w:rsidRPr="00ED17A5">
        <w:rPr>
          <w:rFonts w:ascii="Sylfaen" w:hAnsi="Sylfaen"/>
          <w:b/>
          <w:noProof/>
          <w:sz w:val="24"/>
          <w:szCs w:val="24"/>
        </w:rPr>
        <w:t>მომხსენებელი: საკონსტიტუციო, იურიდიულ და საპროცედურო საკითხთა კომი</w:t>
      </w:r>
      <w:r w:rsidRPr="00ED17A5">
        <w:rPr>
          <w:rFonts w:ascii="Sylfaen" w:hAnsi="Sylfaen"/>
          <w:b/>
          <w:noProof/>
          <w:sz w:val="24"/>
          <w:szCs w:val="24"/>
          <w:lang w:val="ka-GE"/>
        </w:rPr>
        <w:t xml:space="preserve">ტეტის </w:t>
      </w:r>
      <w:r w:rsidRPr="00ED17A5">
        <w:rPr>
          <w:rFonts w:ascii="Sylfaen" w:hAnsi="Sylfaen"/>
          <w:b/>
          <w:noProof/>
          <w:sz w:val="24"/>
          <w:szCs w:val="24"/>
        </w:rPr>
        <w:t>თავმჯდომარე</w:t>
      </w:r>
      <w:r>
        <w:rPr>
          <w:rFonts w:ascii="Sylfaen" w:hAnsi="Sylfaen"/>
          <w:b/>
          <w:noProof/>
          <w:sz w:val="24"/>
          <w:szCs w:val="24"/>
          <w:lang w:val="en-US"/>
        </w:rPr>
        <w:t xml:space="preserve"> </w:t>
      </w:r>
      <w:r w:rsidRPr="00ED17A5">
        <w:rPr>
          <w:rFonts w:ascii="Sylfaen" w:hAnsi="Sylfaen"/>
          <w:b/>
          <w:noProof/>
          <w:sz w:val="24"/>
          <w:szCs w:val="24"/>
        </w:rPr>
        <w:t>–</w:t>
      </w:r>
      <w:r>
        <w:rPr>
          <w:rFonts w:ascii="Sylfaen" w:hAnsi="Sylfaen"/>
          <w:b/>
          <w:noProof/>
          <w:sz w:val="24"/>
          <w:szCs w:val="24"/>
          <w:lang w:val="en-US"/>
        </w:rPr>
        <w:t xml:space="preserve"> </w:t>
      </w:r>
      <w:r w:rsidRPr="00ED17A5">
        <w:rPr>
          <w:rFonts w:ascii="Sylfaen" w:hAnsi="Sylfaen"/>
          <w:b/>
          <w:noProof/>
          <w:sz w:val="24"/>
          <w:szCs w:val="24"/>
          <w:lang w:val="ka-GE"/>
        </w:rPr>
        <w:t>ვლადიმერ მგალობლიშვილი</w:t>
      </w:r>
      <w:r w:rsidRPr="00ED17A5">
        <w:rPr>
          <w:rFonts w:ascii="Sylfaen" w:hAnsi="Sylfaen"/>
          <w:b/>
          <w:noProof/>
          <w:sz w:val="24"/>
          <w:szCs w:val="24"/>
        </w:rPr>
        <w:t xml:space="preserve"> </w:t>
      </w:r>
    </w:p>
    <w:p w:rsidR="004570E7" w:rsidRPr="00B767BA" w:rsidRDefault="00A00317" w:rsidP="00864DFC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</w:p>
    <w:p w:rsidR="004D193F" w:rsidRPr="00B767BA" w:rsidRDefault="004D193F">
      <w:pPr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sectPr w:rsidR="004D193F" w:rsidRPr="00B767BA" w:rsidSect="0046352D">
      <w:pgSz w:w="11906" w:h="16838"/>
      <w:pgMar w:top="990" w:right="850" w:bottom="99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1B08"/>
    <w:rsid w:val="0001264D"/>
    <w:rsid w:val="00044C00"/>
    <w:rsid w:val="00055CC0"/>
    <w:rsid w:val="0009488F"/>
    <w:rsid w:val="000A2FD2"/>
    <w:rsid w:val="000C17E5"/>
    <w:rsid w:val="000E5E0B"/>
    <w:rsid w:val="00116546"/>
    <w:rsid w:val="00124626"/>
    <w:rsid w:val="00165E5D"/>
    <w:rsid w:val="001F51CF"/>
    <w:rsid w:val="00202D7E"/>
    <w:rsid w:val="002301BC"/>
    <w:rsid w:val="0023299C"/>
    <w:rsid w:val="00251299"/>
    <w:rsid w:val="003650F9"/>
    <w:rsid w:val="003715E5"/>
    <w:rsid w:val="00391EE6"/>
    <w:rsid w:val="003B1F2C"/>
    <w:rsid w:val="003B33B8"/>
    <w:rsid w:val="003C4696"/>
    <w:rsid w:val="003D021E"/>
    <w:rsid w:val="0041036E"/>
    <w:rsid w:val="00440D8F"/>
    <w:rsid w:val="00451F13"/>
    <w:rsid w:val="004570E7"/>
    <w:rsid w:val="004576AC"/>
    <w:rsid w:val="0046352D"/>
    <w:rsid w:val="004948D0"/>
    <w:rsid w:val="00495786"/>
    <w:rsid w:val="004A4470"/>
    <w:rsid w:val="004C0F5C"/>
    <w:rsid w:val="004C5F76"/>
    <w:rsid w:val="004D193F"/>
    <w:rsid w:val="00540084"/>
    <w:rsid w:val="005559B6"/>
    <w:rsid w:val="005B7BA3"/>
    <w:rsid w:val="005D001C"/>
    <w:rsid w:val="005D39DE"/>
    <w:rsid w:val="00621F30"/>
    <w:rsid w:val="00644F37"/>
    <w:rsid w:val="00650C68"/>
    <w:rsid w:val="00661AAC"/>
    <w:rsid w:val="00673587"/>
    <w:rsid w:val="00692C87"/>
    <w:rsid w:val="006B5238"/>
    <w:rsid w:val="006D60DD"/>
    <w:rsid w:val="006D6811"/>
    <w:rsid w:val="006E55BF"/>
    <w:rsid w:val="00713B26"/>
    <w:rsid w:val="00716BAD"/>
    <w:rsid w:val="00783609"/>
    <w:rsid w:val="007932B6"/>
    <w:rsid w:val="007D1A92"/>
    <w:rsid w:val="007E76A0"/>
    <w:rsid w:val="00817A70"/>
    <w:rsid w:val="00817D58"/>
    <w:rsid w:val="008313AE"/>
    <w:rsid w:val="00863956"/>
    <w:rsid w:val="00864DFC"/>
    <w:rsid w:val="008E62BE"/>
    <w:rsid w:val="008F77B1"/>
    <w:rsid w:val="00916143"/>
    <w:rsid w:val="009206AE"/>
    <w:rsid w:val="009275D9"/>
    <w:rsid w:val="00934AF9"/>
    <w:rsid w:val="0094785D"/>
    <w:rsid w:val="009647AD"/>
    <w:rsid w:val="00991EE3"/>
    <w:rsid w:val="009C3A95"/>
    <w:rsid w:val="00A00317"/>
    <w:rsid w:val="00A96726"/>
    <w:rsid w:val="00AA0013"/>
    <w:rsid w:val="00AB0FBF"/>
    <w:rsid w:val="00AB648F"/>
    <w:rsid w:val="00AB65BF"/>
    <w:rsid w:val="00AC0AAF"/>
    <w:rsid w:val="00AC1DCD"/>
    <w:rsid w:val="00AC7731"/>
    <w:rsid w:val="00AE39D2"/>
    <w:rsid w:val="00AE6363"/>
    <w:rsid w:val="00AF5F6D"/>
    <w:rsid w:val="00B375D8"/>
    <w:rsid w:val="00B5716B"/>
    <w:rsid w:val="00B767BA"/>
    <w:rsid w:val="00B81EFC"/>
    <w:rsid w:val="00B82C81"/>
    <w:rsid w:val="00B93274"/>
    <w:rsid w:val="00BB0819"/>
    <w:rsid w:val="00BB0E04"/>
    <w:rsid w:val="00BC348C"/>
    <w:rsid w:val="00BD2625"/>
    <w:rsid w:val="00BF32B5"/>
    <w:rsid w:val="00C0171D"/>
    <w:rsid w:val="00C75FC1"/>
    <w:rsid w:val="00C91D1F"/>
    <w:rsid w:val="00C95DA3"/>
    <w:rsid w:val="00CC4107"/>
    <w:rsid w:val="00CC72E0"/>
    <w:rsid w:val="00D55E81"/>
    <w:rsid w:val="00D60B06"/>
    <w:rsid w:val="00D67DFA"/>
    <w:rsid w:val="00DC3690"/>
    <w:rsid w:val="00DE470A"/>
    <w:rsid w:val="00DF2A3B"/>
    <w:rsid w:val="00E0444F"/>
    <w:rsid w:val="00E15091"/>
    <w:rsid w:val="00E42097"/>
    <w:rsid w:val="00E61B5D"/>
    <w:rsid w:val="00E77328"/>
    <w:rsid w:val="00ED17A5"/>
    <w:rsid w:val="00EE3EDF"/>
    <w:rsid w:val="00EF1814"/>
    <w:rsid w:val="00F00069"/>
    <w:rsid w:val="00F2312F"/>
    <w:rsid w:val="00F24BFD"/>
    <w:rsid w:val="00F35FCC"/>
    <w:rsid w:val="00F401C0"/>
    <w:rsid w:val="00F43ABB"/>
    <w:rsid w:val="00F7259C"/>
    <w:rsid w:val="00F75AA6"/>
    <w:rsid w:val="00F769C8"/>
    <w:rsid w:val="00F82DDD"/>
    <w:rsid w:val="00FA058B"/>
    <w:rsid w:val="00FC691E"/>
    <w:rsid w:val="00FD01B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FE642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2023-03-15T08:11:00Z</dcterms:created>
  <dcterms:modified xsi:type="dcterms:W3CDTF">2024-07-16T13:17:00Z</dcterms:modified>
</cp:coreProperties>
</file>