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477B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591264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ka-GE"/>
        </w:rPr>
        <w:t>20</w:t>
      </w:r>
      <w:r w:rsidR="0048477B">
        <w:rPr>
          <w:rFonts w:ascii="Sylfaen" w:hAnsi="Sylfaen"/>
          <w:noProof/>
          <w:sz w:val="24"/>
          <w:lang w:val="ka-GE"/>
        </w:rPr>
        <w:t xml:space="preserve"> </w:t>
      </w:r>
      <w:r w:rsidR="0085393A">
        <w:rPr>
          <w:rFonts w:ascii="Sylfaen" w:hAnsi="Sylfaen"/>
          <w:noProof/>
          <w:sz w:val="24"/>
          <w:lang w:val="ka-GE"/>
        </w:rPr>
        <w:t>მაისი</w:t>
      </w:r>
      <w:r w:rsidR="004C5F76">
        <w:rPr>
          <w:rFonts w:ascii="Sylfaen" w:hAnsi="Sylfaen"/>
          <w:noProof/>
          <w:sz w:val="24"/>
          <w:lang w:val="ka-GE"/>
        </w:rPr>
        <w:t xml:space="preserve"> </w:t>
      </w:r>
      <w:r w:rsidR="004C5F76">
        <w:rPr>
          <w:rFonts w:ascii="Sylfaen" w:hAnsi="Sylfaen"/>
          <w:noProof/>
          <w:sz w:val="24"/>
          <w:lang w:val="sv-SE"/>
        </w:rPr>
        <w:t>202</w:t>
      </w:r>
      <w:r w:rsidR="00A13CB9">
        <w:rPr>
          <w:rFonts w:ascii="Sylfaen" w:hAnsi="Sylfaen"/>
          <w:noProof/>
          <w:sz w:val="24"/>
          <w:lang w:val="en-US"/>
        </w:rPr>
        <w:t>5</w:t>
      </w:r>
      <w:r w:rsidR="004C5F76">
        <w:rPr>
          <w:rFonts w:ascii="Sylfaen" w:hAnsi="Sylfaen"/>
          <w:noProof/>
          <w:sz w:val="24"/>
          <w:lang w:val="sv-SE"/>
        </w:rPr>
        <w:t xml:space="preserve"> </w:t>
      </w:r>
      <w:r w:rsidR="004C5F76">
        <w:rPr>
          <w:rFonts w:ascii="Sylfaen" w:hAnsi="Sylfaen" w:cs="Sylfaen"/>
          <w:noProof/>
          <w:sz w:val="24"/>
          <w:lang w:val="sv-SE"/>
        </w:rPr>
        <w:t>წელი</w:t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sz w:val="24"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lang w:val="ka-GE"/>
        </w:rPr>
        <w:tab/>
      </w:r>
      <w:r w:rsidR="004C5F76">
        <w:rPr>
          <w:rFonts w:ascii="Sylfaen" w:hAnsi="Sylfaen"/>
          <w:noProof/>
          <w:sz w:val="24"/>
          <w:szCs w:val="24"/>
          <w:lang w:val="ka-GE"/>
        </w:rPr>
        <w:t xml:space="preserve">                    </w:t>
      </w:r>
      <w:r w:rsidR="0048477B">
        <w:rPr>
          <w:rFonts w:ascii="Sylfaen" w:hAnsi="Sylfaen"/>
          <w:noProof/>
          <w:sz w:val="24"/>
          <w:szCs w:val="24"/>
          <w:lang w:val="ka-GE"/>
        </w:rPr>
        <w:t xml:space="preserve">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</w:t>
      </w:r>
      <w:r w:rsidR="00D407D0">
        <w:rPr>
          <w:rFonts w:ascii="Sylfaen" w:hAnsi="Sylfaen"/>
          <w:noProof/>
          <w:sz w:val="24"/>
          <w:szCs w:val="24"/>
          <w:lang w:val="ka-GE"/>
        </w:rPr>
        <w:t>2</w:t>
      </w:r>
      <w:r w:rsidR="004C5F76">
        <w:rPr>
          <w:rFonts w:ascii="Sylfaen" w:hAnsi="Sylfaen"/>
          <w:noProof/>
          <w:sz w:val="24"/>
          <w:szCs w:val="24"/>
          <w:lang w:val="en-US"/>
        </w:rPr>
        <w:t>:</w:t>
      </w:r>
      <w:r w:rsidR="0009159A">
        <w:rPr>
          <w:rFonts w:ascii="Sylfaen" w:hAnsi="Sylfaen"/>
          <w:noProof/>
          <w:sz w:val="24"/>
          <w:szCs w:val="24"/>
          <w:lang w:val="en-US"/>
        </w:rPr>
        <w:t>0</w:t>
      </w:r>
      <w:r w:rsidR="004C5F76">
        <w:rPr>
          <w:rFonts w:ascii="Sylfaen" w:hAnsi="Sylfaen"/>
          <w:noProof/>
          <w:sz w:val="24"/>
          <w:szCs w:val="24"/>
          <w:lang w:val="en-US"/>
        </w:rPr>
        <w:t xml:space="preserve">0 </w:t>
      </w:r>
      <w:r w:rsidR="004C5F76"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85393A" w:rsidRDefault="0085393A" w:rsidP="0085393A">
      <w:pPr>
        <w:ind w:firstLine="709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202</w:t>
      </w:r>
      <w:r w:rsidR="00A13CB9">
        <w:rPr>
          <w:rFonts w:ascii="Sylfaen" w:hAnsi="Sylfaen" w:cs="Sylfaen"/>
          <w:sz w:val="24"/>
          <w:szCs w:val="24"/>
          <w:lang w:val="en-US"/>
        </w:rPr>
        <w:t>4</w:t>
      </w:r>
      <w:r>
        <w:rPr>
          <w:rFonts w:ascii="Sylfaen" w:hAnsi="Sylfaen" w:cs="Sylfaen"/>
          <w:sz w:val="24"/>
          <w:szCs w:val="24"/>
          <w:lang w:val="ka-GE"/>
        </w:rPr>
        <w:t xml:space="preserve"> წლის რესპუბლიკური ბიუჯეტის შესრულების წლიური ანგარიში.</w:t>
      </w:r>
    </w:p>
    <w:p w:rsidR="0085393A" w:rsidRDefault="0085393A" w:rsidP="0085393A">
      <w:pPr>
        <w:ind w:firstLine="709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ინიციატორი: აჭარის ავტონომიური რესპუბლიკის მთავრობა</w:t>
      </w:r>
    </w:p>
    <w:p w:rsidR="0085393A" w:rsidRDefault="0085393A" w:rsidP="0085393A">
      <w:pPr>
        <w:ind w:firstLine="709"/>
        <w:jc w:val="both"/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მომხსენებელი: </w:t>
      </w:r>
      <w:r>
        <w:rPr>
          <w:rFonts w:ascii="Sylfaen" w:hAnsi="Sylfaen" w:cs="Sylfaen"/>
          <w:b/>
          <w:sz w:val="24"/>
          <w:szCs w:val="24"/>
          <w:bdr w:val="none" w:sz="0" w:space="0" w:color="auto" w:frame="1"/>
          <w:lang w:val="ka-GE"/>
        </w:rPr>
        <w:t>აჭარის ავტონომიური რესპუბლიკის ფინანსთა და ეკონომიკის მინისტრი - ჯაბა ფუტკარაძე</w:t>
      </w:r>
    </w:p>
    <w:p w:rsidR="004D193F" w:rsidRPr="00B767BA" w:rsidRDefault="004D193F" w:rsidP="0085393A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bookmarkStart w:id="0" w:name="_GoBack"/>
      <w:bookmarkEnd w:id="0"/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159A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40D8F"/>
    <w:rsid w:val="00451F13"/>
    <w:rsid w:val="004570E7"/>
    <w:rsid w:val="004576AC"/>
    <w:rsid w:val="0046352D"/>
    <w:rsid w:val="0048477B"/>
    <w:rsid w:val="004948D0"/>
    <w:rsid w:val="00495786"/>
    <w:rsid w:val="004A4470"/>
    <w:rsid w:val="004C0F5C"/>
    <w:rsid w:val="004C5F76"/>
    <w:rsid w:val="004D193F"/>
    <w:rsid w:val="0051352B"/>
    <w:rsid w:val="00540084"/>
    <w:rsid w:val="005559B6"/>
    <w:rsid w:val="00591264"/>
    <w:rsid w:val="005B7BA3"/>
    <w:rsid w:val="005D001C"/>
    <w:rsid w:val="005D39DE"/>
    <w:rsid w:val="005E073A"/>
    <w:rsid w:val="00621F30"/>
    <w:rsid w:val="00644F37"/>
    <w:rsid w:val="00650C68"/>
    <w:rsid w:val="00661AAC"/>
    <w:rsid w:val="00673587"/>
    <w:rsid w:val="00692C87"/>
    <w:rsid w:val="00696AA8"/>
    <w:rsid w:val="006B5238"/>
    <w:rsid w:val="006D60DD"/>
    <w:rsid w:val="006D6811"/>
    <w:rsid w:val="007015E8"/>
    <w:rsid w:val="00713B26"/>
    <w:rsid w:val="00716BAD"/>
    <w:rsid w:val="00783609"/>
    <w:rsid w:val="007932B6"/>
    <w:rsid w:val="007D1A92"/>
    <w:rsid w:val="007E76A0"/>
    <w:rsid w:val="00817D58"/>
    <w:rsid w:val="008313AE"/>
    <w:rsid w:val="0085393A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13CB9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E1C26"/>
    <w:rsid w:val="00BF32B5"/>
    <w:rsid w:val="00C0171D"/>
    <w:rsid w:val="00C75FC1"/>
    <w:rsid w:val="00C91D1F"/>
    <w:rsid w:val="00C95DA3"/>
    <w:rsid w:val="00CC4107"/>
    <w:rsid w:val="00CC72E0"/>
    <w:rsid w:val="00D27184"/>
    <w:rsid w:val="00D407D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12F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800E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2023-12-18T07:48:00Z</cp:lastPrinted>
  <dcterms:created xsi:type="dcterms:W3CDTF">2024-03-13T11:41:00Z</dcterms:created>
  <dcterms:modified xsi:type="dcterms:W3CDTF">2025-05-19T06:43:00Z</dcterms:modified>
</cp:coreProperties>
</file>