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BB0E04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2</w:t>
      </w:r>
      <w:r w:rsidR="007D1A92">
        <w:rPr>
          <w:rFonts w:ascii="Sylfaen" w:hAnsi="Sylfaen"/>
          <w:noProof/>
          <w:sz w:val="24"/>
          <w:lang w:val="ka-GE"/>
        </w:rPr>
        <w:t>1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მარტ</w:t>
      </w:r>
      <w:r w:rsidR="00FD01B7">
        <w:rPr>
          <w:rFonts w:ascii="Sylfaen" w:hAnsi="Sylfaen"/>
          <w:noProof/>
          <w:sz w:val="24"/>
          <w:lang w:val="ka-GE"/>
        </w:rPr>
        <w:t>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7D1A92">
        <w:rPr>
          <w:rFonts w:ascii="Sylfaen" w:hAnsi="Sylfaen"/>
          <w:noProof/>
          <w:sz w:val="24"/>
          <w:szCs w:val="24"/>
          <w:lang w:val="ka-GE"/>
        </w:rPr>
        <w:t>14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9647AD" w:rsidRDefault="009647AD" w:rsidP="00661AAC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Pr="00AB0FBF">
        <w:rPr>
          <w:rFonts w:ascii="Sylfaen" w:hAnsi="Sylfaen"/>
          <w:noProof/>
          <w:sz w:val="24"/>
          <w:szCs w:val="24"/>
          <w:lang w:val="ka-GE"/>
        </w:rPr>
        <w:t>პაატა ურიადმყოფელის მიერ წარმოდგენილ</w:t>
      </w:r>
      <w:r>
        <w:rPr>
          <w:rFonts w:ascii="Sylfaen" w:hAnsi="Sylfaen"/>
          <w:noProof/>
          <w:sz w:val="24"/>
          <w:szCs w:val="24"/>
          <w:lang w:val="ka-GE"/>
        </w:rPr>
        <w:t>ი საკანონმდებლო წინადადება</w:t>
      </w:r>
      <w:r w:rsidRPr="00AB0FBF">
        <w:rPr>
          <w:rFonts w:ascii="Sylfaen" w:hAnsi="Sylfaen"/>
          <w:noProof/>
          <w:sz w:val="24"/>
          <w:szCs w:val="24"/>
          <w:lang w:val="ka-GE"/>
        </w:rPr>
        <w:t xml:space="preserve"> „რეგიონების ურთიერთდახმარებისა და თანამშრომლობი</w:t>
      </w:r>
      <w:r>
        <w:rPr>
          <w:rFonts w:ascii="Sylfaen" w:hAnsi="Sylfaen"/>
          <w:noProof/>
          <w:sz w:val="24"/>
          <w:szCs w:val="24"/>
          <w:lang w:val="ka-GE"/>
        </w:rPr>
        <w:t xml:space="preserve">ს შესახებ“ </w:t>
      </w:r>
      <w:r w:rsidRPr="00AB0FBF">
        <w:rPr>
          <w:rFonts w:ascii="Sylfaen" w:hAnsi="Sylfaen"/>
          <w:noProof/>
          <w:sz w:val="24"/>
          <w:szCs w:val="24"/>
          <w:lang w:val="ka-GE"/>
        </w:rPr>
        <w:t>(№09/01/08-41; 22.02.2023)</w:t>
      </w:r>
      <w:r>
        <w:rPr>
          <w:rFonts w:ascii="Sylfaen" w:hAnsi="Sylfaen"/>
          <w:noProof/>
          <w:sz w:val="24"/>
          <w:szCs w:val="24"/>
          <w:lang w:val="ka-GE"/>
        </w:rPr>
        <w:t>.</w:t>
      </w:r>
    </w:p>
    <w:p w:rsidR="009647AD" w:rsidRDefault="009647AD" w:rsidP="00661AAC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644F37" w:rsidRDefault="009647AD" w:rsidP="00661AA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2</w:t>
      </w:r>
      <w:r w:rsidR="00991EE3" w:rsidRPr="00044C00"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6D60DD" w:rsidRPr="006D60DD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კანონის პროექტი</w:t>
      </w:r>
      <w:r w:rsidR="00DE470A">
        <w:rPr>
          <w:rFonts w:ascii="Sylfaen" w:hAnsi="Sylfaen" w:cs="Sylfaen"/>
          <w:sz w:val="24"/>
          <w:szCs w:val="24"/>
          <w:lang w:val="ka-GE"/>
        </w:rPr>
        <w:t xml:space="preserve"> -</w:t>
      </w:r>
      <w:r w:rsidR="006D60DD" w:rsidRPr="006D60DD">
        <w:rPr>
          <w:rFonts w:ascii="Sylfaen" w:hAnsi="Sylfaen" w:cs="Sylfaen"/>
          <w:sz w:val="24"/>
          <w:szCs w:val="24"/>
          <w:lang w:val="ka-GE"/>
        </w:rPr>
        <w:t xml:space="preserve">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</w:t>
      </w:r>
      <w:r w:rsidR="000C17E5">
        <w:rPr>
          <w:rFonts w:ascii="Sylfaen" w:hAnsi="Sylfaen" w:cs="Sylfaen"/>
          <w:sz w:val="24"/>
          <w:szCs w:val="24"/>
        </w:rPr>
        <w:t xml:space="preserve"> (09-01-08/42, 23.02.2023</w:t>
      </w:r>
      <w:r w:rsidR="000C17E5">
        <w:rPr>
          <w:rFonts w:ascii="Sylfaen" w:hAnsi="Sylfaen" w:cs="Sylfaen"/>
          <w:sz w:val="24"/>
          <w:szCs w:val="24"/>
          <w:lang w:val="ka-GE"/>
        </w:rPr>
        <w:t>)</w:t>
      </w:r>
      <w:bookmarkStart w:id="0" w:name="_GoBack"/>
      <w:bookmarkEnd w:id="0"/>
      <w:r w:rsidR="00B375D8">
        <w:rPr>
          <w:rFonts w:ascii="Sylfaen" w:hAnsi="Sylfaen" w:cs="Sylfaen"/>
          <w:sz w:val="24"/>
          <w:szCs w:val="24"/>
          <w:lang w:val="ka-GE"/>
        </w:rPr>
        <w:t xml:space="preserve"> გამარტივებული წესით </w:t>
      </w:r>
      <w:r w:rsidR="00BD2625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B375D8">
        <w:rPr>
          <w:rFonts w:ascii="Sylfaen" w:hAnsi="Sylfaen" w:cs="Sylfaen"/>
          <w:sz w:val="24"/>
          <w:szCs w:val="24"/>
          <w:lang w:val="ka-GE"/>
        </w:rPr>
        <w:t>ერთი მოსმენით</w:t>
      </w:r>
      <w:r w:rsidR="00440D8F" w:rsidRPr="00044C00">
        <w:rPr>
          <w:rFonts w:ascii="Sylfaen" w:hAnsi="Sylfaen"/>
          <w:sz w:val="24"/>
          <w:szCs w:val="24"/>
          <w:lang w:val="ka-GE"/>
        </w:rPr>
        <w:t>.</w:t>
      </w:r>
    </w:p>
    <w:p w:rsidR="00716BAD" w:rsidRPr="00716BAD" w:rsidRDefault="00716BAD" w:rsidP="00716BAD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უმაღლესი საბჭოს წევრები</w:t>
      </w:r>
      <w:r w:rsidRPr="00716BAD">
        <w:rPr>
          <w:rFonts w:ascii="Sylfaen" w:hAnsi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b/>
          <w:sz w:val="24"/>
          <w:szCs w:val="24"/>
          <w:lang w:val="ka-GE"/>
        </w:rPr>
        <w:t>დავით გაბაიძე, ვლადიმერ მგალობლიშვილი</w:t>
      </w:r>
    </w:p>
    <w:p w:rsidR="00716BAD" w:rsidRPr="00044C00" w:rsidRDefault="00716BAD" w:rsidP="00716BAD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>მომხსენებელი: აჭარის ავტონომიური რესპუბლიკის</w:t>
      </w:r>
      <w:r>
        <w:rPr>
          <w:rFonts w:ascii="Sylfaen" w:hAnsi="Sylfaen"/>
          <w:b/>
          <w:sz w:val="24"/>
          <w:szCs w:val="24"/>
          <w:lang w:val="ka-GE"/>
        </w:rPr>
        <w:t xml:space="preserve"> უმაღლესი საბჭოს წევრი - ვლადიმერ მგალობლიშვილი</w:t>
      </w:r>
    </w:p>
    <w:p w:rsidR="007E76A0" w:rsidRPr="00044C00" w:rsidRDefault="007E76A0" w:rsidP="00440D8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440D8F" w:rsidRDefault="009647AD" w:rsidP="00440D8F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440D8F">
        <w:rPr>
          <w:rFonts w:ascii="Sylfaen" w:hAnsi="Sylfaen"/>
          <w:sz w:val="24"/>
          <w:szCs w:val="24"/>
          <w:lang w:val="ka-GE"/>
        </w:rPr>
        <w:t xml:space="preserve">. </w:t>
      </w:r>
      <w:r w:rsidR="002301BC" w:rsidRPr="002301BC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კანონის პროექტი</w:t>
      </w:r>
      <w:r w:rsidR="00DE470A">
        <w:rPr>
          <w:rFonts w:ascii="Sylfaen" w:hAnsi="Sylfaen"/>
          <w:sz w:val="24"/>
          <w:szCs w:val="24"/>
          <w:lang w:val="ka-GE"/>
        </w:rPr>
        <w:t xml:space="preserve"> -</w:t>
      </w:r>
      <w:r w:rsidR="002301BC" w:rsidRPr="002301BC">
        <w:rPr>
          <w:rFonts w:ascii="Sylfaen" w:hAnsi="Sylfaen"/>
          <w:sz w:val="24"/>
          <w:szCs w:val="24"/>
          <w:lang w:val="ka-GE"/>
        </w:rPr>
        <w:t xml:space="preserve"> „აჭარის ავტონომიური რესპუბლიკის ნორმატიული აქტების შესახებ“ აჭარის ავტონომიური რესპუბლიკის კანონში ცვლილების შეტანის თაობაზე</w:t>
      </w:r>
      <w:r w:rsidR="002301BC" w:rsidRPr="002301BC">
        <w:rPr>
          <w:rFonts w:ascii="Sylfaen" w:hAnsi="Sylfaen"/>
          <w:sz w:val="24"/>
          <w:szCs w:val="24"/>
        </w:rPr>
        <w:t xml:space="preserve"> (09-01-08/43, 23.02.2023)</w:t>
      </w:r>
      <w:r w:rsidR="00783609">
        <w:rPr>
          <w:rFonts w:ascii="Sylfaen" w:hAnsi="Sylfaen"/>
          <w:sz w:val="24"/>
          <w:szCs w:val="24"/>
          <w:lang w:val="ka-GE"/>
        </w:rPr>
        <w:t xml:space="preserve"> გამარტივებული წესით </w:t>
      </w:r>
      <w:r w:rsidR="00F82DDD">
        <w:rPr>
          <w:rFonts w:ascii="Sylfaen" w:hAnsi="Sylfaen"/>
          <w:sz w:val="24"/>
          <w:szCs w:val="24"/>
          <w:lang w:val="ka-GE"/>
        </w:rPr>
        <w:t xml:space="preserve">- </w:t>
      </w:r>
      <w:r w:rsidR="00783609">
        <w:rPr>
          <w:rFonts w:ascii="Sylfaen" w:hAnsi="Sylfaen"/>
          <w:sz w:val="24"/>
          <w:szCs w:val="24"/>
          <w:lang w:val="ka-GE"/>
        </w:rPr>
        <w:t>ერთი მოსმენით</w:t>
      </w:r>
      <w:r w:rsidR="00440D8F">
        <w:rPr>
          <w:rFonts w:ascii="Sylfaen" w:hAnsi="Sylfaen"/>
          <w:sz w:val="24"/>
          <w:szCs w:val="24"/>
          <w:lang w:val="ka-GE"/>
        </w:rPr>
        <w:t>.</w:t>
      </w:r>
    </w:p>
    <w:p w:rsidR="00716BAD" w:rsidRPr="00716BAD" w:rsidRDefault="00716BAD" w:rsidP="00716BAD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წევრები - დავით გაბაიძე, ვლადიმერ მგალობლიშვილი</w:t>
      </w:r>
      <w:r w:rsidR="008313AE">
        <w:rPr>
          <w:rFonts w:ascii="Sylfaen" w:hAnsi="Sylfaen"/>
          <w:b/>
          <w:sz w:val="24"/>
          <w:szCs w:val="24"/>
          <w:lang w:val="ka-GE"/>
        </w:rPr>
        <w:t>, ლაშა სირაბიძე</w:t>
      </w:r>
    </w:p>
    <w:p w:rsidR="00C0171D" w:rsidRDefault="00440D8F" w:rsidP="00D67DF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ab/>
      </w:r>
      <w:r w:rsidRPr="00440D8F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</w:t>
      </w:r>
      <w:r w:rsidR="008313AE" w:rsidRPr="008313AE">
        <w:rPr>
          <w:rFonts w:ascii="Sylfaen" w:hAnsi="Sylfaen" w:cs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წევრი - ვლადიმერ მგალობლიშვილი</w:t>
      </w:r>
      <w:r w:rsidR="008313AE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044C00" w:rsidRDefault="00044C00" w:rsidP="00D67DF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044C00" w:rsidRDefault="009647AD" w:rsidP="00044C00">
      <w:pPr>
        <w:ind w:firstLine="709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4</w:t>
      </w:r>
      <w:r w:rsidR="00044C00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. </w:t>
      </w:r>
      <w:r w:rsidR="00391EE6" w:rsidRPr="00391EE6">
        <w:rPr>
          <w:rFonts w:ascii="Sylfaen" w:hAnsi="Sylfaen"/>
          <w:noProof/>
          <w:sz w:val="24"/>
          <w:szCs w:val="24"/>
        </w:rPr>
        <w:t>აჭარის ავტონომიური რესპუბლიკის უმაღლესი საბჭოს რეგლამენტის პროექტი</w:t>
      </w:r>
      <w:r w:rsidR="00DE470A">
        <w:rPr>
          <w:rFonts w:ascii="Sylfaen" w:hAnsi="Sylfaen"/>
          <w:noProof/>
          <w:sz w:val="24"/>
          <w:szCs w:val="24"/>
          <w:lang w:val="ka-GE"/>
        </w:rPr>
        <w:t xml:space="preserve"> -</w:t>
      </w:r>
      <w:r w:rsidR="00391EE6" w:rsidRPr="00391EE6">
        <w:rPr>
          <w:rFonts w:ascii="Sylfaen" w:hAnsi="Sylfaen"/>
          <w:noProof/>
          <w:sz w:val="24"/>
          <w:szCs w:val="24"/>
        </w:rPr>
        <w:t xml:space="preserve"> ,,აჭარის ავტონომიური რესპუბლიკის უმაღლესი საბჭოს რეგლამენტში ცვლილების შეტანის შესახებ“(09-01-08/44, 27.02.2023)</w:t>
      </w:r>
      <w:r w:rsidR="00783609">
        <w:rPr>
          <w:rFonts w:ascii="Sylfaen" w:hAnsi="Sylfaen"/>
          <w:noProof/>
          <w:sz w:val="24"/>
          <w:szCs w:val="24"/>
          <w:lang w:val="ka-GE"/>
        </w:rPr>
        <w:t xml:space="preserve"> გამარტივებული წესით </w:t>
      </w:r>
      <w:r w:rsidR="00F82DDD">
        <w:rPr>
          <w:rFonts w:ascii="Sylfaen" w:hAnsi="Sylfaen"/>
          <w:noProof/>
          <w:sz w:val="24"/>
          <w:szCs w:val="24"/>
          <w:lang w:val="ka-GE"/>
        </w:rPr>
        <w:t xml:space="preserve">- </w:t>
      </w:r>
      <w:r w:rsidR="00783609">
        <w:rPr>
          <w:rFonts w:ascii="Sylfaen" w:hAnsi="Sylfaen"/>
          <w:noProof/>
          <w:sz w:val="24"/>
          <w:szCs w:val="24"/>
          <w:lang w:val="ka-GE"/>
        </w:rPr>
        <w:t>ერთი მოსმენით</w:t>
      </w:r>
      <w:r w:rsidR="00044C00" w:rsidRPr="00ED17A5">
        <w:rPr>
          <w:rFonts w:ascii="Sylfaen" w:hAnsi="Sylfaen"/>
          <w:noProof/>
          <w:sz w:val="24"/>
          <w:szCs w:val="24"/>
        </w:rPr>
        <w:t>.</w:t>
      </w:r>
    </w:p>
    <w:p w:rsidR="008313AE" w:rsidRPr="00ED17A5" w:rsidRDefault="008313AE" w:rsidP="00044C00">
      <w:pPr>
        <w:ind w:firstLine="709"/>
        <w:jc w:val="both"/>
        <w:rPr>
          <w:rFonts w:ascii="Sylfaen" w:hAnsi="Sylfaen"/>
          <w:noProof/>
          <w:sz w:val="24"/>
          <w:szCs w:val="24"/>
        </w:rPr>
      </w:pPr>
      <w:r w:rsidRPr="008313AE"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წევრები - დავით გაბაიძე, ვლადიმერ მგალობლიშვილი</w:t>
      </w:r>
      <w:r w:rsidR="00C95DA3">
        <w:rPr>
          <w:rFonts w:ascii="Sylfaen" w:hAnsi="Sylfaen"/>
          <w:b/>
          <w:noProof/>
          <w:sz w:val="24"/>
          <w:szCs w:val="24"/>
          <w:lang w:val="ka-GE"/>
        </w:rPr>
        <w:t>, დავით ბაციკაძე, ირაკლი ჩავლეიშვილი</w:t>
      </w:r>
    </w:p>
    <w:p w:rsidR="00044C00" w:rsidRDefault="00044C00" w:rsidP="00C95DA3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tab/>
      </w:r>
      <w:r w:rsidRPr="00ED17A5">
        <w:rPr>
          <w:rFonts w:ascii="Sylfaen" w:hAnsi="Sylfaen"/>
          <w:b/>
          <w:noProof/>
          <w:sz w:val="24"/>
          <w:szCs w:val="24"/>
        </w:rPr>
        <w:t xml:space="preserve">მომხსენებელი: </w:t>
      </w:r>
      <w:r w:rsidR="00C95DA3" w:rsidRPr="00C95DA3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 წევრი - ვლადიმერ მგალობლიშვილი</w:t>
      </w:r>
      <w:r w:rsidR="00C95DA3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3650F9" w:rsidRPr="00C95DA3" w:rsidRDefault="003650F9" w:rsidP="00C95DA3">
      <w:pPr>
        <w:jc w:val="both"/>
        <w:rPr>
          <w:rFonts w:ascii="Sylfaen" w:hAnsi="Sylfaen"/>
          <w:b/>
          <w:noProof/>
          <w:sz w:val="24"/>
          <w:szCs w:val="24"/>
        </w:rPr>
      </w:pPr>
    </w:p>
    <w:p w:rsidR="00692C87" w:rsidRDefault="00692C87" w:rsidP="00044C00">
      <w:pPr>
        <w:jc w:val="both"/>
        <w:rPr>
          <w:rFonts w:ascii="Sylfaen" w:hAnsi="Sylfaen"/>
          <w:b/>
          <w:noProof/>
          <w:sz w:val="24"/>
          <w:szCs w:val="24"/>
        </w:rPr>
      </w:pPr>
    </w:p>
    <w:p w:rsidR="00BF32B5" w:rsidRPr="00BF32B5" w:rsidRDefault="00692C87" w:rsidP="00BF32B5">
      <w:pPr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lastRenderedPageBreak/>
        <w:tab/>
      </w:r>
      <w:r w:rsidR="00817D58">
        <w:rPr>
          <w:rFonts w:ascii="Sylfaen" w:hAnsi="Sylfaen"/>
          <w:noProof/>
          <w:sz w:val="24"/>
          <w:szCs w:val="24"/>
          <w:lang w:val="ka-GE"/>
        </w:rPr>
        <w:t xml:space="preserve">5. </w:t>
      </w:r>
      <w:r w:rsidR="00BF32B5" w:rsidRPr="00BF32B5">
        <w:rPr>
          <w:rFonts w:ascii="Sylfaen" w:hAnsi="Sylfaen"/>
          <w:noProof/>
          <w:sz w:val="24"/>
          <w:szCs w:val="24"/>
        </w:rPr>
        <w:t xml:space="preserve">აჭარის ავტონომიური რესპუბლიკის </w:t>
      </w:r>
      <w:r w:rsidR="00BF32B5" w:rsidRPr="00BF32B5">
        <w:rPr>
          <w:rFonts w:ascii="Sylfaen" w:hAnsi="Sylfaen"/>
          <w:noProof/>
          <w:sz w:val="24"/>
          <w:szCs w:val="24"/>
          <w:lang w:val="ka-GE"/>
        </w:rPr>
        <w:t>უმაღლესი საბჭოს საკონსტიტუციო, იურიდიულ და საპ</w:t>
      </w:r>
      <w:r w:rsidR="00621F30">
        <w:rPr>
          <w:rFonts w:ascii="Sylfaen" w:hAnsi="Sylfaen"/>
          <w:noProof/>
          <w:sz w:val="24"/>
          <w:szCs w:val="24"/>
          <w:lang w:val="ka-GE"/>
        </w:rPr>
        <w:t>როცედურო საკითხთა კომიტეტის 2023</w:t>
      </w:r>
      <w:r w:rsidR="00BF32B5" w:rsidRPr="00BF32B5">
        <w:rPr>
          <w:rFonts w:ascii="Sylfaen" w:hAnsi="Sylfaen"/>
          <w:noProof/>
          <w:sz w:val="24"/>
          <w:szCs w:val="24"/>
          <w:lang w:val="ka-GE"/>
        </w:rPr>
        <w:t xml:space="preserve"> წლის სამოქმედო გეგმის დამტკიცება.</w:t>
      </w:r>
    </w:p>
    <w:p w:rsidR="00817D58" w:rsidRDefault="00BF32B5" w:rsidP="00BF32B5">
      <w:pPr>
        <w:ind w:firstLine="708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BF32B5">
        <w:rPr>
          <w:rFonts w:ascii="Sylfaen" w:hAnsi="Sylfaen"/>
          <w:b/>
          <w:noProof/>
          <w:sz w:val="24"/>
          <w:szCs w:val="24"/>
          <w:lang w:val="sv-SE"/>
        </w:rPr>
        <w:t>მომხსენებ</w:t>
      </w:r>
      <w:r w:rsidRPr="00BF32B5">
        <w:rPr>
          <w:rFonts w:ascii="Sylfaen" w:hAnsi="Sylfaen"/>
          <w:b/>
          <w:noProof/>
          <w:sz w:val="24"/>
          <w:szCs w:val="24"/>
          <w:lang w:val="ka-GE"/>
        </w:rPr>
        <w:t>ელი:</w:t>
      </w:r>
      <w:r w:rsidRPr="00BF32B5"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 w:rsidRPr="00BF32B5">
        <w:rPr>
          <w:rFonts w:ascii="Sylfaen" w:hAnsi="Sylfaen"/>
          <w:b/>
          <w:noProof/>
          <w:sz w:val="24"/>
          <w:szCs w:val="24"/>
          <w:lang w:val="ka-GE"/>
        </w:rPr>
        <w:t>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- ვლადიმერ მგალობლიშვილი</w:t>
      </w:r>
    </w:p>
    <w:p w:rsidR="003650F9" w:rsidRDefault="003650F9" w:rsidP="00BF32B5">
      <w:pPr>
        <w:ind w:firstLine="708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3650F9" w:rsidRDefault="003650F9" w:rsidP="003650F9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6. </w:t>
      </w:r>
      <w:r w:rsidRPr="00412664">
        <w:rPr>
          <w:rFonts w:ascii="Sylfaen" w:hAnsi="Sylfaen" w:cs="Sylfaen"/>
          <w:sz w:val="24"/>
          <w:szCs w:val="24"/>
        </w:rPr>
        <w:t>ინფორმაცია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აჭარის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ავტონომიური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რესპუბლიკის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უმაღლესი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საბჭოს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რეგლამენტის</w:t>
      </w:r>
      <w:r w:rsidRPr="00412664">
        <w:rPr>
          <w:rFonts w:ascii="Sylfaen" w:hAnsi="Sylfaen"/>
          <w:sz w:val="24"/>
          <w:szCs w:val="24"/>
        </w:rPr>
        <w:t xml:space="preserve"> 35-</w:t>
      </w:r>
      <w:r w:rsidRPr="00412664">
        <w:rPr>
          <w:rFonts w:ascii="Sylfaen" w:hAnsi="Sylfaen" w:cs="Sylfaen"/>
          <w:sz w:val="24"/>
          <w:szCs w:val="24"/>
        </w:rPr>
        <w:t>ე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მუხლის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მე</w:t>
      </w:r>
      <w:r w:rsidRPr="00412664">
        <w:rPr>
          <w:rFonts w:ascii="Sylfaen" w:hAnsi="Sylfaen"/>
          <w:sz w:val="24"/>
          <w:szCs w:val="24"/>
        </w:rPr>
        <w:t xml:space="preserve">-3 </w:t>
      </w:r>
      <w:r w:rsidRPr="00412664">
        <w:rPr>
          <w:rFonts w:ascii="Sylfaen" w:hAnsi="Sylfaen" w:cs="Sylfaen"/>
          <w:sz w:val="24"/>
          <w:szCs w:val="24"/>
        </w:rPr>
        <w:t>პუნქტით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გათვალისწინებული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უფლების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უმაღლესი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საბჭოს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ფრაქციების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მიერ</w:t>
      </w:r>
      <w:r w:rsidRPr="00412664">
        <w:rPr>
          <w:rFonts w:ascii="Sylfaen" w:hAnsi="Sylfaen"/>
          <w:sz w:val="24"/>
          <w:szCs w:val="24"/>
        </w:rPr>
        <w:t xml:space="preserve"> </w:t>
      </w:r>
      <w:r w:rsidR="00E0444F">
        <w:rPr>
          <w:rFonts w:ascii="Sylfaen" w:hAnsi="Sylfaen"/>
          <w:sz w:val="24"/>
          <w:szCs w:val="24"/>
          <w:lang w:val="ka-GE"/>
        </w:rPr>
        <w:t>2022</w:t>
      </w:r>
      <w:r>
        <w:rPr>
          <w:rFonts w:ascii="Sylfaen" w:hAnsi="Sylfaen"/>
          <w:sz w:val="24"/>
          <w:szCs w:val="24"/>
          <w:lang w:val="ka-GE"/>
        </w:rPr>
        <w:t xml:space="preserve"> წლის სა</w:t>
      </w:r>
      <w:r w:rsidR="00E0444F">
        <w:rPr>
          <w:rFonts w:ascii="Sylfaen" w:hAnsi="Sylfaen"/>
          <w:sz w:val="24"/>
          <w:szCs w:val="24"/>
          <w:lang w:val="ka-GE"/>
        </w:rPr>
        <w:t>შემოდგომო</w:t>
      </w:r>
      <w:r>
        <w:rPr>
          <w:rFonts w:ascii="Sylfaen" w:hAnsi="Sylfaen"/>
          <w:sz w:val="24"/>
          <w:szCs w:val="24"/>
          <w:lang w:val="ka-GE"/>
        </w:rPr>
        <w:t xml:space="preserve"> სესიაზე </w:t>
      </w:r>
      <w:r w:rsidRPr="00412664">
        <w:rPr>
          <w:rFonts w:ascii="Sylfaen" w:hAnsi="Sylfaen" w:cs="Sylfaen"/>
          <w:sz w:val="24"/>
          <w:szCs w:val="24"/>
        </w:rPr>
        <w:t>გამოყენების</w:t>
      </w:r>
      <w:r w:rsidRPr="00412664">
        <w:rPr>
          <w:rFonts w:ascii="Sylfaen" w:hAnsi="Sylfaen"/>
          <w:sz w:val="24"/>
          <w:szCs w:val="24"/>
        </w:rPr>
        <w:t xml:space="preserve"> </w:t>
      </w:r>
      <w:r w:rsidRPr="00412664">
        <w:rPr>
          <w:rFonts w:ascii="Sylfaen" w:hAnsi="Sylfaen" w:cs="Sylfaen"/>
          <w:sz w:val="24"/>
          <w:szCs w:val="24"/>
        </w:rPr>
        <w:t>შესახებ</w:t>
      </w:r>
      <w:r w:rsidRPr="00412664">
        <w:rPr>
          <w:rFonts w:ascii="Sylfaen" w:hAnsi="Sylfaen"/>
          <w:sz w:val="24"/>
          <w:szCs w:val="24"/>
        </w:rPr>
        <w:t>.</w:t>
      </w:r>
    </w:p>
    <w:p w:rsidR="003650F9" w:rsidRPr="003650F9" w:rsidRDefault="003650F9" w:rsidP="003650F9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650F9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3650F9">
        <w:rPr>
          <w:rFonts w:ascii="Sylfaen" w:hAnsi="Sylfaen"/>
          <w:b/>
          <w:sz w:val="24"/>
          <w:szCs w:val="24"/>
          <w:lang w:val="ka-GE"/>
        </w:rPr>
        <w:t>: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3650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650F9">
        <w:rPr>
          <w:rFonts w:ascii="Sylfaen" w:hAnsi="Sylfaen" w:cs="Sylfaen"/>
          <w:b/>
          <w:sz w:val="24"/>
          <w:szCs w:val="24"/>
          <w:lang w:val="ka-GE"/>
        </w:rPr>
        <w:t>თავმჯდომარე - ვლადიმერ მგალობლიშვილი</w:t>
      </w:r>
    </w:p>
    <w:p w:rsidR="003650F9" w:rsidRPr="003650F9" w:rsidRDefault="003650F9" w:rsidP="00BF32B5">
      <w:pPr>
        <w:ind w:firstLine="708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9488F"/>
    <w:rsid w:val="000A2FD2"/>
    <w:rsid w:val="000C17E5"/>
    <w:rsid w:val="000E5E0B"/>
    <w:rsid w:val="00124626"/>
    <w:rsid w:val="00165E5D"/>
    <w:rsid w:val="001F51CF"/>
    <w:rsid w:val="002301BC"/>
    <w:rsid w:val="0023299C"/>
    <w:rsid w:val="00251299"/>
    <w:rsid w:val="003650F9"/>
    <w:rsid w:val="003715E5"/>
    <w:rsid w:val="00391EE6"/>
    <w:rsid w:val="003B1F2C"/>
    <w:rsid w:val="003C4696"/>
    <w:rsid w:val="003D021E"/>
    <w:rsid w:val="00440D8F"/>
    <w:rsid w:val="00451F13"/>
    <w:rsid w:val="004576AC"/>
    <w:rsid w:val="0046352D"/>
    <w:rsid w:val="004948D0"/>
    <w:rsid w:val="004D193F"/>
    <w:rsid w:val="005559B6"/>
    <w:rsid w:val="005D001C"/>
    <w:rsid w:val="005D39DE"/>
    <w:rsid w:val="00621F30"/>
    <w:rsid w:val="00644F37"/>
    <w:rsid w:val="00661AAC"/>
    <w:rsid w:val="00673587"/>
    <w:rsid w:val="00692C87"/>
    <w:rsid w:val="006B5238"/>
    <w:rsid w:val="006D60DD"/>
    <w:rsid w:val="006D6811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34AF9"/>
    <w:rsid w:val="009647AD"/>
    <w:rsid w:val="00991EE3"/>
    <w:rsid w:val="009C3A95"/>
    <w:rsid w:val="00A96726"/>
    <w:rsid w:val="00AA0013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D55E81"/>
    <w:rsid w:val="00D60B06"/>
    <w:rsid w:val="00D67DFA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4D37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2023-03-15T08:11:00Z</dcterms:created>
  <dcterms:modified xsi:type="dcterms:W3CDTF">2023-03-17T07:14:00Z</dcterms:modified>
</cp:coreProperties>
</file>